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rsidR="008A00AD" w:rsidRDefault="00B747B3" w:rsidP="00870DA3">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r w:rsidRPr="00C6472F">
        <w:rPr>
          <w:rFonts w:ascii="Arial" w:eastAsia="Times New Roman" w:hAnsi="Arial" w:cs="Arial"/>
          <w:color w:val="003B79"/>
          <w:kern w:val="28"/>
          <w:sz w:val="36"/>
          <w:szCs w:val="36"/>
          <w:lang w:eastAsia="de-DE"/>
        </w:rPr>
        <w:t>PRESSEMITTEILUNG</w:t>
      </w:r>
    </w:p>
    <w:p w:rsidR="00870DA3" w:rsidRPr="00870DA3" w:rsidRDefault="00870DA3" w:rsidP="00870DA3">
      <w:pPr>
        <w:widowControl w:val="0"/>
        <w:overflowPunct w:val="0"/>
        <w:autoSpaceDE w:val="0"/>
        <w:autoSpaceDN w:val="0"/>
        <w:adjustRightInd w:val="0"/>
        <w:spacing w:after="0"/>
        <w:jc w:val="center"/>
        <w:rPr>
          <w:rFonts w:ascii="Arial" w:eastAsia="Times New Roman" w:hAnsi="Arial" w:cs="Arial"/>
          <w:color w:val="003B79"/>
          <w:kern w:val="28"/>
          <w:sz w:val="28"/>
          <w:szCs w:val="28"/>
          <w:lang w:eastAsia="de-DE"/>
        </w:rPr>
      </w:pPr>
    </w:p>
    <w:p w:rsidR="00B747B3" w:rsidRPr="00C6472F" w:rsidRDefault="00B747B3" w:rsidP="00B747B3">
      <w:pPr>
        <w:widowControl w:val="0"/>
        <w:overflowPunct w:val="0"/>
        <w:autoSpaceDE w:val="0"/>
        <w:autoSpaceDN w:val="0"/>
        <w:adjustRightInd w:val="0"/>
        <w:spacing w:after="0"/>
        <w:rPr>
          <w:rFonts w:ascii="Arial" w:eastAsia="Times New Roman" w:hAnsi="Arial" w:cs="Arial"/>
          <w:i/>
          <w:color w:val="000000"/>
          <w:kern w:val="28"/>
          <w:lang w:eastAsia="de-DE"/>
        </w:rPr>
      </w:pPr>
    </w:p>
    <w:p w:rsidR="00961CA5" w:rsidRDefault="007D7263" w:rsidP="00D75F5C">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r w:rsidRPr="007D7263">
        <w:rPr>
          <w:rFonts w:ascii="Arial" w:eastAsia="Times New Roman" w:hAnsi="Arial" w:cs="Arial"/>
          <w:b/>
          <w:color w:val="000000"/>
          <w:kern w:val="28"/>
          <w:sz w:val="28"/>
          <w:szCs w:val="28"/>
          <w:lang w:eastAsia="de-DE"/>
        </w:rPr>
        <w:t xml:space="preserve">Füße kribbeln, </w:t>
      </w:r>
      <w:r w:rsidR="00C02908">
        <w:rPr>
          <w:rFonts w:ascii="Arial" w:eastAsia="Times New Roman" w:hAnsi="Arial" w:cs="Arial"/>
          <w:b/>
          <w:color w:val="000000"/>
          <w:kern w:val="28"/>
          <w:sz w:val="28"/>
          <w:szCs w:val="28"/>
          <w:lang w:eastAsia="de-DE"/>
        </w:rPr>
        <w:t xml:space="preserve">brennen, </w:t>
      </w:r>
      <w:r w:rsidR="00031D61">
        <w:rPr>
          <w:rFonts w:ascii="Arial" w:eastAsia="Times New Roman" w:hAnsi="Arial" w:cs="Arial"/>
          <w:b/>
          <w:color w:val="000000"/>
          <w:kern w:val="28"/>
          <w:sz w:val="28"/>
          <w:szCs w:val="28"/>
          <w:lang w:eastAsia="de-DE"/>
        </w:rPr>
        <w:t>sind taub</w:t>
      </w:r>
      <w:r w:rsidRPr="001F1FEA">
        <w:rPr>
          <w:rFonts w:ascii="Arial" w:eastAsia="Times New Roman" w:hAnsi="Arial" w:cs="Arial"/>
          <w:b/>
          <w:color w:val="000000"/>
          <w:kern w:val="28"/>
          <w:sz w:val="28"/>
          <w:szCs w:val="28"/>
          <w:lang w:eastAsia="de-DE"/>
        </w:rPr>
        <w:t xml:space="preserve">: </w:t>
      </w:r>
      <w:r w:rsidR="001F1FEA" w:rsidRPr="001F1FEA">
        <w:rPr>
          <w:rFonts w:ascii="Arial" w:eastAsia="Times New Roman" w:hAnsi="Arial" w:cs="Arial"/>
          <w:b/>
          <w:color w:val="000000"/>
          <w:kern w:val="28"/>
          <w:sz w:val="28"/>
          <w:szCs w:val="28"/>
          <w:lang w:eastAsia="de-DE"/>
        </w:rPr>
        <w:t>Neue</w:t>
      </w:r>
      <w:r w:rsidR="00CF4A72" w:rsidRPr="001F1FEA">
        <w:rPr>
          <w:rFonts w:ascii="Arial" w:eastAsia="Times New Roman" w:hAnsi="Arial" w:cs="Arial"/>
          <w:b/>
          <w:color w:val="000000"/>
          <w:kern w:val="28"/>
          <w:sz w:val="28"/>
          <w:szCs w:val="28"/>
          <w:lang w:eastAsia="de-DE"/>
        </w:rPr>
        <w:t xml:space="preserve"> </w:t>
      </w:r>
      <w:r w:rsidRPr="001F1FEA">
        <w:rPr>
          <w:rFonts w:ascii="Arial" w:eastAsia="Times New Roman" w:hAnsi="Arial" w:cs="Arial"/>
          <w:b/>
          <w:color w:val="000000"/>
          <w:kern w:val="28"/>
          <w:sz w:val="28"/>
          <w:szCs w:val="28"/>
          <w:lang w:eastAsia="de-DE"/>
        </w:rPr>
        <w:t>Biomarker</w:t>
      </w:r>
      <w:r>
        <w:rPr>
          <w:rFonts w:ascii="Arial" w:eastAsia="Times New Roman" w:hAnsi="Arial" w:cs="Arial"/>
          <w:b/>
          <w:color w:val="000000"/>
          <w:kern w:val="28"/>
          <w:sz w:val="28"/>
          <w:szCs w:val="28"/>
          <w:lang w:eastAsia="de-DE"/>
        </w:rPr>
        <w:t xml:space="preserve"> </w:t>
      </w:r>
      <w:r w:rsidR="005B78B8">
        <w:rPr>
          <w:rFonts w:ascii="Arial" w:eastAsia="Times New Roman" w:hAnsi="Arial" w:cs="Arial"/>
          <w:b/>
          <w:color w:val="000000"/>
          <w:kern w:val="28"/>
          <w:sz w:val="28"/>
          <w:szCs w:val="28"/>
          <w:lang w:eastAsia="de-DE"/>
        </w:rPr>
        <w:t xml:space="preserve">der Entzündung </w:t>
      </w:r>
      <w:r>
        <w:rPr>
          <w:rFonts w:ascii="Arial" w:eastAsia="Times New Roman" w:hAnsi="Arial" w:cs="Arial"/>
          <w:b/>
          <w:color w:val="000000"/>
          <w:kern w:val="28"/>
          <w:sz w:val="28"/>
          <w:szCs w:val="28"/>
          <w:lang w:eastAsia="de-DE"/>
        </w:rPr>
        <w:t>als</w:t>
      </w:r>
      <w:r w:rsidRPr="007D7263">
        <w:rPr>
          <w:rFonts w:ascii="Arial" w:eastAsia="Times New Roman" w:hAnsi="Arial" w:cs="Arial"/>
          <w:b/>
          <w:color w:val="000000"/>
          <w:kern w:val="28"/>
          <w:sz w:val="28"/>
          <w:szCs w:val="28"/>
          <w:lang w:eastAsia="de-DE"/>
        </w:rPr>
        <w:t xml:space="preserve"> Risikofaktoren für </w:t>
      </w:r>
      <w:r w:rsidR="00031D61">
        <w:rPr>
          <w:rFonts w:ascii="Arial" w:eastAsia="Times New Roman" w:hAnsi="Arial" w:cs="Arial"/>
          <w:b/>
          <w:color w:val="000000"/>
          <w:kern w:val="28"/>
          <w:sz w:val="28"/>
          <w:szCs w:val="28"/>
          <w:lang w:eastAsia="de-DE"/>
        </w:rPr>
        <w:t>N</w:t>
      </w:r>
      <w:r w:rsidRPr="007D7263">
        <w:rPr>
          <w:rFonts w:ascii="Arial" w:eastAsia="Times New Roman" w:hAnsi="Arial" w:cs="Arial"/>
          <w:b/>
          <w:color w:val="000000"/>
          <w:kern w:val="28"/>
          <w:sz w:val="28"/>
          <w:szCs w:val="28"/>
          <w:lang w:eastAsia="de-DE"/>
        </w:rPr>
        <w:t>europathie identifiziert</w:t>
      </w:r>
    </w:p>
    <w:p w:rsidR="00D75F5C" w:rsidRPr="00D75F5C" w:rsidRDefault="00D75F5C" w:rsidP="00D75F5C">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p>
    <w:p w:rsidR="00DD6DC6" w:rsidRDefault="005E7A80" w:rsidP="00DD6DC6">
      <w:pPr>
        <w:widowControl w:val="0"/>
        <w:overflowPunct w:val="0"/>
        <w:autoSpaceDE w:val="0"/>
        <w:autoSpaceDN w:val="0"/>
        <w:adjustRightInd w:val="0"/>
        <w:spacing w:after="0"/>
        <w:jc w:val="both"/>
        <w:rPr>
          <w:rFonts w:ascii="Arial" w:eastAsia="Times New Roman" w:hAnsi="Arial" w:cs="Arial"/>
          <w:b/>
          <w:bCs/>
          <w:color w:val="000000"/>
          <w:kern w:val="28"/>
          <w:lang w:eastAsia="de-DE"/>
        </w:rPr>
      </w:pPr>
      <w:r>
        <w:rPr>
          <w:rFonts w:ascii="Arial" w:eastAsia="Times New Roman" w:hAnsi="Arial" w:cs="Arial"/>
          <w:b/>
          <w:bCs/>
          <w:color w:val="000000"/>
          <w:kern w:val="28"/>
          <w:lang w:eastAsia="de-DE"/>
        </w:rPr>
        <w:t>D</w:t>
      </w:r>
      <w:r w:rsidRPr="005E7A80">
        <w:rPr>
          <w:rFonts w:ascii="Arial" w:eastAsia="Times New Roman" w:hAnsi="Arial" w:cs="Arial"/>
          <w:b/>
          <w:bCs/>
          <w:color w:val="000000"/>
          <w:kern w:val="28"/>
          <w:lang w:eastAsia="de-DE"/>
        </w:rPr>
        <w:t xml:space="preserve">ie Polyneuropathie gehört zu den häufigsten Komplikationen </w:t>
      </w:r>
      <w:r>
        <w:rPr>
          <w:rFonts w:ascii="Arial" w:eastAsia="Times New Roman" w:hAnsi="Arial" w:cs="Arial"/>
          <w:b/>
          <w:bCs/>
          <w:color w:val="000000"/>
          <w:kern w:val="28"/>
          <w:lang w:eastAsia="de-DE"/>
        </w:rPr>
        <w:t>bei Menschen mit Diabetes</w:t>
      </w:r>
      <w:r w:rsidR="00C02908">
        <w:rPr>
          <w:rFonts w:ascii="Arial" w:eastAsia="Times New Roman" w:hAnsi="Arial" w:cs="Arial"/>
          <w:b/>
          <w:bCs/>
          <w:color w:val="000000"/>
          <w:kern w:val="28"/>
          <w:lang w:eastAsia="de-DE"/>
        </w:rPr>
        <w:t>. Sie</w:t>
      </w:r>
      <w:r w:rsidR="002E1207">
        <w:rPr>
          <w:rFonts w:ascii="Arial" w:eastAsia="Times New Roman" w:hAnsi="Arial" w:cs="Arial"/>
          <w:b/>
          <w:bCs/>
          <w:color w:val="000000"/>
          <w:kern w:val="28"/>
          <w:lang w:eastAsia="de-DE"/>
        </w:rPr>
        <w:t xml:space="preserve"> kann aber auch </w:t>
      </w:r>
      <w:r w:rsidR="00B00FD7">
        <w:rPr>
          <w:rFonts w:ascii="Arial" w:eastAsia="Times New Roman" w:hAnsi="Arial" w:cs="Arial"/>
          <w:b/>
          <w:bCs/>
          <w:color w:val="000000"/>
          <w:kern w:val="28"/>
          <w:lang w:eastAsia="de-DE"/>
        </w:rPr>
        <w:t>bei</w:t>
      </w:r>
      <w:r w:rsidR="002E1207">
        <w:rPr>
          <w:rFonts w:ascii="Arial" w:eastAsia="Times New Roman" w:hAnsi="Arial" w:cs="Arial"/>
          <w:b/>
          <w:bCs/>
          <w:color w:val="000000"/>
          <w:kern w:val="28"/>
          <w:lang w:eastAsia="de-DE"/>
        </w:rPr>
        <w:t xml:space="preserve"> </w:t>
      </w:r>
      <w:r w:rsidR="00B00FD7">
        <w:rPr>
          <w:rFonts w:ascii="Arial" w:eastAsia="Times New Roman" w:hAnsi="Arial" w:cs="Arial"/>
          <w:b/>
          <w:bCs/>
          <w:color w:val="000000"/>
          <w:kern w:val="28"/>
          <w:lang w:eastAsia="de-DE"/>
        </w:rPr>
        <w:t xml:space="preserve">bestimmten Risikofaktoren oder </w:t>
      </w:r>
      <w:r w:rsidR="00C02908">
        <w:rPr>
          <w:rFonts w:ascii="Arial" w:eastAsia="Times New Roman" w:hAnsi="Arial" w:cs="Arial"/>
          <w:b/>
          <w:bCs/>
          <w:color w:val="000000"/>
          <w:kern w:val="28"/>
          <w:lang w:eastAsia="de-DE"/>
        </w:rPr>
        <w:t>Erkrankungen bereits</w:t>
      </w:r>
      <w:r w:rsidR="00B00FD7">
        <w:rPr>
          <w:rFonts w:ascii="Arial" w:eastAsia="Times New Roman" w:hAnsi="Arial" w:cs="Arial"/>
          <w:b/>
          <w:bCs/>
          <w:color w:val="000000"/>
          <w:kern w:val="28"/>
          <w:lang w:eastAsia="de-DE"/>
        </w:rPr>
        <w:t xml:space="preserve"> </w:t>
      </w:r>
      <w:r w:rsidR="002E1207">
        <w:rPr>
          <w:rFonts w:ascii="Arial" w:eastAsia="Times New Roman" w:hAnsi="Arial" w:cs="Arial"/>
          <w:b/>
          <w:bCs/>
          <w:color w:val="000000"/>
          <w:kern w:val="28"/>
          <w:lang w:eastAsia="de-DE"/>
        </w:rPr>
        <w:t>vor der Manifestation eine</w:t>
      </w:r>
      <w:r w:rsidR="00031D61">
        <w:rPr>
          <w:rFonts w:ascii="Arial" w:eastAsia="Times New Roman" w:hAnsi="Arial" w:cs="Arial"/>
          <w:b/>
          <w:bCs/>
          <w:color w:val="000000"/>
          <w:kern w:val="28"/>
          <w:lang w:eastAsia="de-DE"/>
        </w:rPr>
        <w:t>s</w:t>
      </w:r>
      <w:r w:rsidR="002E1207">
        <w:rPr>
          <w:rFonts w:ascii="Arial" w:eastAsia="Times New Roman" w:hAnsi="Arial" w:cs="Arial"/>
          <w:b/>
          <w:bCs/>
          <w:color w:val="000000"/>
          <w:kern w:val="28"/>
          <w:lang w:eastAsia="de-DE"/>
        </w:rPr>
        <w:t xml:space="preserve"> Diabetes auftreten</w:t>
      </w:r>
      <w:r>
        <w:rPr>
          <w:rFonts w:ascii="Arial" w:eastAsia="Times New Roman" w:hAnsi="Arial" w:cs="Arial"/>
          <w:b/>
          <w:bCs/>
          <w:color w:val="000000"/>
          <w:kern w:val="28"/>
          <w:lang w:eastAsia="de-DE"/>
        </w:rPr>
        <w:t>.</w:t>
      </w:r>
      <w:r w:rsidRPr="005E7A80">
        <w:rPr>
          <w:rFonts w:ascii="Arial" w:eastAsia="Times New Roman" w:hAnsi="Arial" w:cs="Arial"/>
          <w:b/>
          <w:bCs/>
          <w:color w:val="000000"/>
          <w:kern w:val="28"/>
          <w:lang w:eastAsia="de-DE"/>
        </w:rPr>
        <w:t xml:space="preserve"> Erste Symptome sind häufig Missempfindungen </w:t>
      </w:r>
      <w:r w:rsidR="00E84F1E">
        <w:rPr>
          <w:rFonts w:ascii="Arial" w:eastAsia="Times New Roman" w:hAnsi="Arial" w:cs="Arial"/>
          <w:b/>
          <w:bCs/>
          <w:color w:val="000000"/>
          <w:kern w:val="28"/>
          <w:lang w:eastAsia="de-DE"/>
        </w:rPr>
        <w:t>in den Füßen</w:t>
      </w:r>
      <w:r w:rsidR="00937CBF" w:rsidRPr="005E7A80">
        <w:rPr>
          <w:rFonts w:ascii="Arial" w:eastAsia="Times New Roman" w:hAnsi="Arial" w:cs="Arial"/>
          <w:b/>
          <w:bCs/>
          <w:color w:val="000000"/>
          <w:kern w:val="28"/>
          <w:lang w:eastAsia="de-DE"/>
        </w:rPr>
        <w:t>.</w:t>
      </w:r>
      <w:r w:rsidR="00937CBF">
        <w:rPr>
          <w:rFonts w:ascii="Arial" w:eastAsia="Times New Roman" w:hAnsi="Arial" w:cs="Arial"/>
          <w:b/>
          <w:bCs/>
          <w:color w:val="000000"/>
          <w:kern w:val="28"/>
          <w:lang w:eastAsia="de-DE"/>
        </w:rPr>
        <w:t xml:space="preserve"> </w:t>
      </w:r>
      <w:r w:rsidR="00B00FD7">
        <w:rPr>
          <w:rFonts w:ascii="Arial" w:eastAsia="Times New Roman" w:hAnsi="Arial" w:cs="Arial"/>
          <w:b/>
          <w:bCs/>
          <w:color w:val="000000"/>
          <w:kern w:val="28"/>
          <w:lang w:eastAsia="de-DE"/>
        </w:rPr>
        <w:t xml:space="preserve">Obwohl </w:t>
      </w:r>
      <w:r w:rsidR="00B00FD7" w:rsidRPr="00B00FD7">
        <w:rPr>
          <w:rFonts w:ascii="Arial" w:eastAsia="Times New Roman" w:hAnsi="Arial" w:cs="Arial"/>
          <w:b/>
          <w:bCs/>
          <w:color w:val="000000"/>
          <w:kern w:val="28"/>
          <w:lang w:eastAsia="de-DE"/>
        </w:rPr>
        <w:t xml:space="preserve">eine Polyneuropathie </w:t>
      </w:r>
      <w:r w:rsidR="00C02908" w:rsidRPr="005E7A80">
        <w:rPr>
          <w:rFonts w:ascii="Arial" w:eastAsia="Times New Roman" w:hAnsi="Arial" w:cs="Arial"/>
          <w:b/>
          <w:bCs/>
          <w:color w:val="000000"/>
          <w:kern w:val="28"/>
          <w:lang w:eastAsia="de-DE"/>
        </w:rPr>
        <w:t xml:space="preserve">bei </w:t>
      </w:r>
      <w:r w:rsidR="00C02908">
        <w:rPr>
          <w:rFonts w:ascii="Arial" w:eastAsia="Times New Roman" w:hAnsi="Arial" w:cs="Arial"/>
          <w:b/>
          <w:bCs/>
          <w:color w:val="000000"/>
          <w:kern w:val="28"/>
          <w:lang w:eastAsia="de-DE"/>
        </w:rPr>
        <w:t xml:space="preserve">etwa </w:t>
      </w:r>
      <w:r w:rsidR="00937CBF" w:rsidRPr="005E7A80">
        <w:rPr>
          <w:rFonts w:ascii="Arial" w:eastAsia="Times New Roman" w:hAnsi="Arial" w:cs="Arial"/>
          <w:b/>
          <w:bCs/>
          <w:color w:val="000000"/>
          <w:kern w:val="28"/>
          <w:lang w:eastAsia="de-DE"/>
        </w:rPr>
        <w:t xml:space="preserve">30% der </w:t>
      </w:r>
      <w:r w:rsidR="00B00FD7">
        <w:rPr>
          <w:rFonts w:ascii="Arial" w:eastAsia="Times New Roman" w:hAnsi="Arial" w:cs="Arial"/>
          <w:b/>
          <w:bCs/>
          <w:color w:val="000000"/>
          <w:kern w:val="28"/>
          <w:lang w:eastAsia="de-DE"/>
        </w:rPr>
        <w:t>Menschen mit Diabetes</w:t>
      </w:r>
      <w:r w:rsidR="00937CBF" w:rsidRPr="005E7A80">
        <w:rPr>
          <w:rFonts w:ascii="Arial" w:eastAsia="Times New Roman" w:hAnsi="Arial" w:cs="Arial"/>
          <w:b/>
          <w:bCs/>
          <w:color w:val="000000"/>
          <w:kern w:val="28"/>
          <w:lang w:eastAsia="de-DE"/>
        </w:rPr>
        <w:t xml:space="preserve"> vor</w:t>
      </w:r>
      <w:r w:rsidR="00B00FD7">
        <w:rPr>
          <w:rFonts w:ascii="Arial" w:eastAsia="Times New Roman" w:hAnsi="Arial" w:cs="Arial"/>
          <w:b/>
          <w:bCs/>
          <w:color w:val="000000"/>
          <w:kern w:val="28"/>
          <w:lang w:eastAsia="de-DE"/>
        </w:rPr>
        <w:t>liegt</w:t>
      </w:r>
      <w:r w:rsidR="00937CBF" w:rsidRPr="005E7A80">
        <w:rPr>
          <w:rFonts w:ascii="Arial" w:eastAsia="Times New Roman" w:hAnsi="Arial" w:cs="Arial"/>
          <w:b/>
          <w:bCs/>
          <w:color w:val="000000"/>
          <w:kern w:val="28"/>
          <w:lang w:eastAsia="de-DE"/>
        </w:rPr>
        <w:t xml:space="preserve">, </w:t>
      </w:r>
      <w:r w:rsidR="00B00FD7">
        <w:rPr>
          <w:rFonts w:ascii="Arial" w:eastAsia="Times New Roman" w:hAnsi="Arial" w:cs="Arial"/>
          <w:b/>
          <w:bCs/>
          <w:color w:val="000000"/>
          <w:kern w:val="28"/>
          <w:lang w:eastAsia="de-DE"/>
        </w:rPr>
        <w:t xml:space="preserve">bleibt sie </w:t>
      </w:r>
      <w:r w:rsidR="00937CBF" w:rsidRPr="005E7A80">
        <w:rPr>
          <w:rFonts w:ascii="Arial" w:eastAsia="Times New Roman" w:hAnsi="Arial" w:cs="Arial"/>
          <w:b/>
          <w:bCs/>
          <w:color w:val="000000"/>
          <w:kern w:val="28"/>
          <w:lang w:eastAsia="de-DE"/>
        </w:rPr>
        <w:t>häufig undiagnostiziert</w:t>
      </w:r>
      <w:r w:rsidR="00937CBF">
        <w:rPr>
          <w:rFonts w:ascii="Arial" w:eastAsia="Times New Roman" w:hAnsi="Arial" w:cs="Arial"/>
          <w:b/>
          <w:bCs/>
          <w:color w:val="000000"/>
          <w:kern w:val="28"/>
          <w:lang w:eastAsia="de-DE"/>
        </w:rPr>
        <w:t xml:space="preserve">. </w:t>
      </w:r>
      <w:r w:rsidR="00DD6DC6" w:rsidRPr="005E7A80">
        <w:rPr>
          <w:rFonts w:ascii="Arial" w:eastAsia="Times New Roman" w:hAnsi="Arial" w:cs="Arial"/>
          <w:b/>
          <w:bCs/>
          <w:color w:val="000000"/>
          <w:kern w:val="28"/>
          <w:lang w:eastAsia="de-DE"/>
        </w:rPr>
        <w:t>Wissenschaftler aus dem Deutschen Diabetes-Zentrum</w:t>
      </w:r>
      <w:r w:rsidR="00C02908">
        <w:rPr>
          <w:rFonts w:ascii="Arial" w:eastAsia="Times New Roman" w:hAnsi="Arial" w:cs="Arial"/>
          <w:b/>
          <w:bCs/>
          <w:color w:val="000000"/>
          <w:kern w:val="28"/>
          <w:lang w:eastAsia="de-DE"/>
        </w:rPr>
        <w:t xml:space="preserve"> (DDZ)</w:t>
      </w:r>
      <w:r w:rsidR="00DD6DC6" w:rsidRPr="005E7A80">
        <w:rPr>
          <w:rFonts w:ascii="Arial" w:eastAsia="Times New Roman" w:hAnsi="Arial" w:cs="Arial"/>
          <w:b/>
          <w:bCs/>
          <w:color w:val="000000"/>
          <w:kern w:val="28"/>
          <w:lang w:eastAsia="de-DE"/>
        </w:rPr>
        <w:t xml:space="preserve"> in Düsseldorf </w:t>
      </w:r>
      <w:r w:rsidR="00672A56" w:rsidRPr="00672A56">
        <w:rPr>
          <w:rFonts w:ascii="Arial" w:eastAsia="Times New Roman" w:hAnsi="Arial" w:cs="Arial"/>
          <w:b/>
          <w:bCs/>
          <w:color w:val="000000"/>
          <w:kern w:val="28"/>
          <w:lang w:eastAsia="de-DE"/>
        </w:rPr>
        <w:t xml:space="preserve">konnten </w:t>
      </w:r>
      <w:r w:rsidR="00DD6DC6" w:rsidRPr="005E7A80">
        <w:rPr>
          <w:rFonts w:ascii="Arial" w:eastAsia="Times New Roman" w:hAnsi="Arial" w:cs="Arial"/>
          <w:b/>
          <w:bCs/>
          <w:color w:val="000000"/>
          <w:kern w:val="28"/>
          <w:lang w:eastAsia="de-DE"/>
        </w:rPr>
        <w:t xml:space="preserve">in Kooperation mit Kolleginnen aus dem </w:t>
      </w:r>
      <w:proofErr w:type="spellStart"/>
      <w:r w:rsidR="006433B7" w:rsidRPr="006433B7">
        <w:rPr>
          <w:rFonts w:ascii="Arial" w:eastAsia="Times New Roman" w:hAnsi="Arial" w:cs="Arial"/>
          <w:b/>
          <w:bCs/>
          <w:color w:val="000000"/>
          <w:kern w:val="28"/>
          <w:lang w:eastAsia="de-DE"/>
        </w:rPr>
        <w:t>HelmholtzZentrum</w:t>
      </w:r>
      <w:proofErr w:type="spellEnd"/>
      <w:r w:rsidR="006433B7" w:rsidRPr="006433B7">
        <w:rPr>
          <w:rFonts w:ascii="Arial" w:eastAsia="Times New Roman" w:hAnsi="Arial" w:cs="Arial"/>
          <w:b/>
          <w:bCs/>
          <w:color w:val="000000"/>
          <w:kern w:val="28"/>
          <w:lang w:eastAsia="de-DE"/>
        </w:rPr>
        <w:t xml:space="preserve"> München (HMGU)</w:t>
      </w:r>
      <w:r w:rsidR="006433B7">
        <w:rPr>
          <w:rFonts w:ascii="Arial" w:eastAsia="Times New Roman" w:hAnsi="Arial" w:cs="Arial"/>
          <w:b/>
          <w:bCs/>
          <w:color w:val="000000"/>
          <w:kern w:val="28"/>
          <w:lang w:eastAsia="de-DE"/>
        </w:rPr>
        <w:t>, beide Partner im Deutschen Zentrum für Diabetesforschung (DZD), nun</w:t>
      </w:r>
      <w:r w:rsidR="00DD6DC6">
        <w:rPr>
          <w:rFonts w:ascii="Arial" w:eastAsia="Times New Roman" w:hAnsi="Arial" w:cs="Arial"/>
          <w:b/>
          <w:bCs/>
          <w:color w:val="000000"/>
          <w:kern w:val="28"/>
          <w:lang w:eastAsia="de-DE"/>
        </w:rPr>
        <w:t xml:space="preserve"> </w:t>
      </w:r>
      <w:r w:rsidR="00DD6DC6" w:rsidRPr="005E7A80">
        <w:rPr>
          <w:rFonts w:ascii="Arial" w:eastAsia="Times New Roman" w:hAnsi="Arial" w:cs="Arial"/>
          <w:b/>
          <w:bCs/>
          <w:color w:val="000000"/>
          <w:kern w:val="28"/>
          <w:lang w:eastAsia="de-DE"/>
        </w:rPr>
        <w:t xml:space="preserve">erstmals zeigen, dass </w:t>
      </w:r>
      <w:r w:rsidR="00DD6DC6">
        <w:rPr>
          <w:rFonts w:ascii="Arial" w:eastAsia="Times New Roman" w:hAnsi="Arial" w:cs="Arial"/>
          <w:b/>
          <w:bCs/>
          <w:color w:val="000000"/>
          <w:kern w:val="28"/>
          <w:lang w:eastAsia="de-DE"/>
        </w:rPr>
        <w:t xml:space="preserve">sechs Biomarker </w:t>
      </w:r>
      <w:r w:rsidR="002C1E6D">
        <w:rPr>
          <w:rFonts w:ascii="Arial" w:eastAsia="Times New Roman" w:hAnsi="Arial" w:cs="Arial"/>
          <w:b/>
          <w:bCs/>
          <w:color w:val="000000"/>
          <w:kern w:val="28"/>
          <w:lang w:eastAsia="de-DE"/>
        </w:rPr>
        <w:t xml:space="preserve">der Entzündung </w:t>
      </w:r>
      <w:r w:rsidR="00DD6DC6">
        <w:rPr>
          <w:rFonts w:ascii="Arial" w:eastAsia="Times New Roman" w:hAnsi="Arial" w:cs="Arial"/>
          <w:b/>
          <w:bCs/>
          <w:color w:val="000000"/>
          <w:kern w:val="28"/>
          <w:lang w:eastAsia="de-DE"/>
        </w:rPr>
        <w:t xml:space="preserve">das Risiko für eine Polyneuropathie anzeigen. Die Ergebnisse wurden in der aktuellen Ausgabe der Zeitschrift Diabetes veröffentlicht. </w:t>
      </w:r>
    </w:p>
    <w:p w:rsidR="00D07198" w:rsidRDefault="00D07198" w:rsidP="00F916F1">
      <w:pPr>
        <w:widowControl w:val="0"/>
        <w:overflowPunct w:val="0"/>
        <w:autoSpaceDE w:val="0"/>
        <w:autoSpaceDN w:val="0"/>
        <w:adjustRightInd w:val="0"/>
        <w:spacing w:after="0"/>
        <w:jc w:val="both"/>
        <w:rPr>
          <w:rFonts w:ascii="Arial" w:eastAsia="Times New Roman" w:hAnsi="Arial" w:cs="Arial"/>
          <w:b/>
          <w:bCs/>
          <w:color w:val="000000"/>
          <w:kern w:val="28"/>
          <w:lang w:eastAsia="de-DE"/>
        </w:rPr>
      </w:pPr>
    </w:p>
    <w:p w:rsidR="008B4ADA" w:rsidRDefault="00F75A37" w:rsidP="00CF4A72">
      <w:pPr>
        <w:autoSpaceDE w:val="0"/>
        <w:autoSpaceDN w:val="0"/>
        <w:adjustRightInd w:val="0"/>
        <w:spacing w:after="0"/>
        <w:jc w:val="both"/>
        <w:rPr>
          <w:rFonts w:ascii="Arial" w:eastAsia="Times New Roman" w:hAnsi="Arial" w:cs="Arial"/>
          <w:bCs/>
          <w:color w:val="000000"/>
          <w:kern w:val="28"/>
          <w:lang w:eastAsia="de-DE"/>
        </w:rPr>
      </w:pPr>
      <w:r w:rsidRPr="002620BF">
        <w:rPr>
          <w:rFonts w:ascii="Arial" w:hAnsi="Arial" w:cs="Arial"/>
          <w:b/>
        </w:rPr>
        <w:t>Düsseldorf (DDZ)</w:t>
      </w:r>
      <w:r w:rsidRPr="002620BF">
        <w:rPr>
          <w:rFonts w:ascii="Arial" w:hAnsi="Arial" w:cs="Arial"/>
        </w:rPr>
        <w:t xml:space="preserve"> </w:t>
      </w:r>
      <w:r w:rsidR="00820F3F" w:rsidRPr="002620BF">
        <w:rPr>
          <w:rFonts w:ascii="Arial" w:hAnsi="Arial" w:cs="Arial"/>
        </w:rPr>
        <w:t>–</w:t>
      </w:r>
      <w:r w:rsidR="00031070">
        <w:rPr>
          <w:rFonts w:ascii="Arial" w:hAnsi="Arial" w:cs="Arial"/>
        </w:rPr>
        <w:t xml:space="preserve"> </w:t>
      </w:r>
      <w:r w:rsidR="008B4ADA" w:rsidRPr="001F1FEA">
        <w:rPr>
          <w:rFonts w:ascii="Arial" w:eastAsia="Times New Roman" w:hAnsi="Arial" w:cs="Arial"/>
          <w:bCs/>
          <w:color w:val="000000"/>
          <w:kern w:val="28"/>
          <w:lang w:eastAsia="de-DE"/>
        </w:rPr>
        <w:t>Obwohl viele Patienten an Polyneuropathie leiden, weiß man derzeit relativ wenig über ihre Entstehung, was auch die therapeutischen Möglichkeiten begrenzt</w:t>
      </w:r>
      <w:r w:rsidR="001F1FEA">
        <w:rPr>
          <w:rFonts w:ascii="Arial" w:eastAsia="Times New Roman" w:hAnsi="Arial" w:cs="Arial"/>
          <w:bCs/>
          <w:color w:val="000000"/>
          <w:kern w:val="28"/>
          <w:lang w:eastAsia="de-DE"/>
        </w:rPr>
        <w:t>.</w:t>
      </w:r>
      <w:r w:rsidR="008B4ADA" w:rsidRPr="001F1FEA">
        <w:rPr>
          <w:rFonts w:ascii="Arial" w:eastAsia="Times New Roman" w:hAnsi="Arial" w:cs="Arial"/>
          <w:bCs/>
          <w:color w:val="000000"/>
          <w:kern w:val="28"/>
          <w:lang w:eastAsia="de-DE"/>
        </w:rPr>
        <w:t xml:space="preserve"> Bislang ist bekannt, dass Entzündungsprozesse zu anderen diabetischen Komplikationen wie Herzinfar</w:t>
      </w:r>
      <w:r w:rsidR="001F1FEA">
        <w:rPr>
          <w:rFonts w:ascii="Arial" w:eastAsia="Times New Roman" w:hAnsi="Arial" w:cs="Arial"/>
          <w:bCs/>
          <w:color w:val="000000"/>
          <w:kern w:val="28"/>
          <w:lang w:eastAsia="de-DE"/>
        </w:rPr>
        <w:t xml:space="preserve">kt oder Schlaganfall beitragen. </w:t>
      </w:r>
      <w:r w:rsidR="001B1F94" w:rsidRPr="001F1FEA">
        <w:rPr>
          <w:rFonts w:ascii="Arial" w:eastAsia="Times New Roman" w:hAnsi="Arial" w:cs="Arial"/>
          <w:bCs/>
          <w:color w:val="000000"/>
          <w:kern w:val="28"/>
          <w:lang w:eastAsia="de-DE"/>
        </w:rPr>
        <w:t xml:space="preserve">Ziel </w:t>
      </w:r>
      <w:r w:rsidR="008B4ADA" w:rsidRPr="001F1FEA">
        <w:rPr>
          <w:rFonts w:ascii="Arial" w:eastAsia="Times New Roman" w:hAnsi="Arial" w:cs="Arial"/>
          <w:bCs/>
          <w:color w:val="000000"/>
          <w:kern w:val="28"/>
          <w:lang w:eastAsia="de-DE"/>
        </w:rPr>
        <w:t xml:space="preserve">dieser neuen Studie war daher die </w:t>
      </w:r>
      <w:r w:rsidR="001B1F94" w:rsidRPr="001F1FEA">
        <w:rPr>
          <w:rFonts w:ascii="Arial" w:eastAsia="Times New Roman" w:hAnsi="Arial" w:cs="Arial"/>
          <w:bCs/>
          <w:color w:val="000000"/>
          <w:kern w:val="28"/>
          <w:lang w:eastAsia="de-DE"/>
        </w:rPr>
        <w:t>umfangreiche</w:t>
      </w:r>
      <w:r w:rsidR="001F1FEA">
        <w:rPr>
          <w:rFonts w:ascii="Arial" w:eastAsia="Times New Roman" w:hAnsi="Arial" w:cs="Arial"/>
          <w:bCs/>
          <w:color w:val="000000"/>
          <w:kern w:val="28"/>
          <w:lang w:eastAsia="de-DE"/>
        </w:rPr>
        <w:t xml:space="preserve"> Analyse</w:t>
      </w:r>
      <w:r w:rsidR="001B1F94" w:rsidRPr="001F1FEA">
        <w:rPr>
          <w:rFonts w:ascii="Arial" w:eastAsia="Times New Roman" w:hAnsi="Arial" w:cs="Arial"/>
          <w:bCs/>
          <w:color w:val="000000"/>
          <w:kern w:val="28"/>
          <w:lang w:eastAsia="de-DE"/>
        </w:rPr>
        <w:t xml:space="preserve"> von Biomarkern</w:t>
      </w:r>
      <w:r w:rsidR="001B1F94" w:rsidRPr="001B1F94">
        <w:rPr>
          <w:rFonts w:ascii="Arial" w:eastAsia="Times New Roman" w:hAnsi="Arial" w:cs="Arial"/>
          <w:bCs/>
          <w:color w:val="000000"/>
          <w:kern w:val="28"/>
          <w:lang w:eastAsia="de-DE"/>
        </w:rPr>
        <w:t>, die Entzündung</w:t>
      </w:r>
      <w:r w:rsidR="00854DC8">
        <w:rPr>
          <w:rFonts w:ascii="Arial" w:eastAsia="Times New Roman" w:hAnsi="Arial" w:cs="Arial"/>
          <w:bCs/>
          <w:color w:val="000000"/>
          <w:kern w:val="28"/>
          <w:lang w:eastAsia="de-DE"/>
        </w:rPr>
        <w:t>sprozesse</w:t>
      </w:r>
      <w:r w:rsidR="001B1F94" w:rsidRPr="001B1F94">
        <w:rPr>
          <w:rFonts w:ascii="Arial" w:eastAsia="Times New Roman" w:hAnsi="Arial" w:cs="Arial"/>
          <w:bCs/>
          <w:color w:val="000000"/>
          <w:kern w:val="28"/>
          <w:lang w:eastAsia="de-DE"/>
        </w:rPr>
        <w:t xml:space="preserve"> als Risikofaktor für </w:t>
      </w:r>
      <w:r w:rsidR="002C1E6D">
        <w:rPr>
          <w:rFonts w:ascii="Arial" w:eastAsia="Times New Roman" w:hAnsi="Arial" w:cs="Arial"/>
          <w:bCs/>
          <w:color w:val="000000"/>
          <w:kern w:val="28"/>
          <w:lang w:eastAsia="de-DE"/>
        </w:rPr>
        <w:t xml:space="preserve">die </w:t>
      </w:r>
      <w:r w:rsidR="0097236A">
        <w:rPr>
          <w:rFonts w:ascii="Arial" w:eastAsia="Times New Roman" w:hAnsi="Arial" w:cs="Arial"/>
          <w:bCs/>
          <w:color w:val="000000"/>
          <w:kern w:val="28"/>
          <w:lang w:eastAsia="de-DE"/>
        </w:rPr>
        <w:t>sogenannte</w:t>
      </w:r>
      <w:r w:rsidR="00B00FD7">
        <w:rPr>
          <w:rFonts w:ascii="Arial" w:eastAsia="Times New Roman" w:hAnsi="Arial" w:cs="Arial"/>
          <w:bCs/>
          <w:color w:val="000000"/>
          <w:kern w:val="28"/>
          <w:lang w:eastAsia="de-DE"/>
        </w:rPr>
        <w:t xml:space="preserve"> </w:t>
      </w:r>
      <w:r w:rsidR="002C1E6D">
        <w:rPr>
          <w:rFonts w:ascii="Arial" w:eastAsia="Times New Roman" w:hAnsi="Arial" w:cs="Arial"/>
          <w:bCs/>
          <w:color w:val="000000"/>
          <w:kern w:val="28"/>
          <w:lang w:eastAsia="de-DE"/>
        </w:rPr>
        <w:t xml:space="preserve">distale </w:t>
      </w:r>
      <w:r w:rsidR="001B1F94" w:rsidRPr="001B1F94">
        <w:rPr>
          <w:rFonts w:ascii="Arial" w:eastAsia="Times New Roman" w:hAnsi="Arial" w:cs="Arial"/>
          <w:bCs/>
          <w:color w:val="000000"/>
          <w:kern w:val="28"/>
          <w:lang w:eastAsia="de-DE"/>
        </w:rPr>
        <w:t>sensorische Polyneuro</w:t>
      </w:r>
      <w:r w:rsidR="00854DC8">
        <w:rPr>
          <w:rFonts w:ascii="Arial" w:eastAsia="Times New Roman" w:hAnsi="Arial" w:cs="Arial"/>
          <w:bCs/>
          <w:color w:val="000000"/>
          <w:kern w:val="28"/>
          <w:lang w:eastAsia="de-DE"/>
        </w:rPr>
        <w:t xml:space="preserve">pathie </w:t>
      </w:r>
      <w:r w:rsidR="008B4ADA">
        <w:rPr>
          <w:rFonts w:ascii="Arial" w:eastAsia="Times New Roman" w:hAnsi="Arial" w:cs="Arial"/>
          <w:bCs/>
          <w:color w:val="000000"/>
          <w:kern w:val="28"/>
          <w:lang w:eastAsia="de-DE"/>
        </w:rPr>
        <w:t>charakterisieren</w:t>
      </w:r>
      <w:r w:rsidR="0097236A">
        <w:rPr>
          <w:rFonts w:ascii="Arial" w:eastAsia="Times New Roman" w:hAnsi="Arial" w:cs="Arial"/>
          <w:bCs/>
          <w:color w:val="000000"/>
          <w:kern w:val="28"/>
          <w:lang w:eastAsia="de-DE"/>
        </w:rPr>
        <w:t>. Dabei wurden sowohl</w:t>
      </w:r>
      <w:r w:rsidR="001B1F94" w:rsidRPr="001B1F94">
        <w:rPr>
          <w:rFonts w:ascii="Arial" w:eastAsia="Times New Roman" w:hAnsi="Arial" w:cs="Arial"/>
          <w:bCs/>
          <w:color w:val="000000"/>
          <w:kern w:val="28"/>
          <w:lang w:eastAsia="de-DE"/>
        </w:rPr>
        <w:t xml:space="preserve"> Menschen </w:t>
      </w:r>
      <w:r w:rsidR="00223DFE" w:rsidRPr="001B1F94">
        <w:rPr>
          <w:rFonts w:ascii="Arial" w:eastAsia="Times New Roman" w:hAnsi="Arial" w:cs="Arial"/>
          <w:bCs/>
          <w:color w:val="000000"/>
          <w:kern w:val="28"/>
          <w:lang w:eastAsia="de-DE"/>
        </w:rPr>
        <w:t>mit Typ-2-Diabetes</w:t>
      </w:r>
      <w:r w:rsidR="0097236A">
        <w:rPr>
          <w:rFonts w:ascii="Arial" w:eastAsia="Times New Roman" w:hAnsi="Arial" w:cs="Arial"/>
          <w:bCs/>
          <w:color w:val="000000"/>
          <w:kern w:val="28"/>
          <w:lang w:eastAsia="de-DE"/>
        </w:rPr>
        <w:t xml:space="preserve"> als</w:t>
      </w:r>
      <w:r w:rsidR="00223DFE" w:rsidRPr="001B1F94">
        <w:rPr>
          <w:rFonts w:ascii="Arial" w:eastAsia="Times New Roman" w:hAnsi="Arial" w:cs="Arial"/>
          <w:bCs/>
          <w:color w:val="000000"/>
          <w:kern w:val="28"/>
          <w:lang w:eastAsia="de-DE"/>
        </w:rPr>
        <w:t xml:space="preserve"> auch </w:t>
      </w:r>
      <w:r w:rsidR="0097236A">
        <w:rPr>
          <w:rFonts w:ascii="Arial" w:eastAsia="Times New Roman" w:hAnsi="Arial" w:cs="Arial"/>
          <w:bCs/>
          <w:color w:val="000000"/>
          <w:kern w:val="28"/>
          <w:lang w:eastAsia="de-DE"/>
        </w:rPr>
        <w:t xml:space="preserve">Menschen </w:t>
      </w:r>
      <w:r w:rsidR="00223DFE" w:rsidRPr="001B1F94">
        <w:rPr>
          <w:rFonts w:ascii="Arial" w:eastAsia="Times New Roman" w:hAnsi="Arial" w:cs="Arial"/>
          <w:bCs/>
          <w:color w:val="000000"/>
          <w:kern w:val="28"/>
          <w:lang w:eastAsia="de-DE"/>
        </w:rPr>
        <w:t>in der älteren Allgemeinbevölkerung</w:t>
      </w:r>
      <w:r w:rsidR="0097236A">
        <w:rPr>
          <w:rFonts w:ascii="Arial" w:eastAsia="Times New Roman" w:hAnsi="Arial" w:cs="Arial"/>
          <w:bCs/>
          <w:color w:val="000000"/>
          <w:kern w:val="28"/>
          <w:lang w:eastAsia="de-DE"/>
        </w:rPr>
        <w:t xml:space="preserve"> untersucht.</w:t>
      </w:r>
      <w:r w:rsidR="0046319E">
        <w:rPr>
          <w:rFonts w:ascii="Arial" w:eastAsia="Times New Roman" w:hAnsi="Arial" w:cs="Arial"/>
          <w:bCs/>
          <w:color w:val="000000"/>
          <w:kern w:val="28"/>
          <w:lang w:eastAsia="de-DE"/>
        </w:rPr>
        <w:t xml:space="preserve"> </w:t>
      </w:r>
    </w:p>
    <w:p w:rsidR="001F1FEA" w:rsidRDefault="001F1FEA" w:rsidP="00CF4A72">
      <w:pPr>
        <w:autoSpaceDE w:val="0"/>
        <w:autoSpaceDN w:val="0"/>
        <w:adjustRightInd w:val="0"/>
        <w:spacing w:after="0"/>
        <w:jc w:val="both"/>
        <w:rPr>
          <w:rFonts w:ascii="Arial" w:eastAsia="Times New Roman" w:hAnsi="Arial" w:cs="Arial"/>
          <w:bCs/>
          <w:color w:val="000000"/>
          <w:kern w:val="28"/>
          <w:lang w:eastAsia="de-DE"/>
        </w:rPr>
      </w:pPr>
    </w:p>
    <w:p w:rsidR="00CF4A72" w:rsidRPr="0046319E" w:rsidRDefault="00CF4A72" w:rsidP="00CF4A72">
      <w:pPr>
        <w:autoSpaceDE w:val="0"/>
        <w:autoSpaceDN w:val="0"/>
        <w:adjustRightInd w:val="0"/>
        <w:spacing w:after="0"/>
        <w:jc w:val="both"/>
        <w:rPr>
          <w:rFonts w:ascii="Arial" w:eastAsia="Times New Roman" w:hAnsi="Arial" w:cs="Arial"/>
          <w:bCs/>
          <w:color w:val="000000"/>
          <w:kern w:val="28"/>
          <w:lang w:eastAsia="de-DE"/>
        </w:rPr>
      </w:pPr>
      <w:r>
        <w:rPr>
          <w:rFonts w:ascii="Arial" w:hAnsi="Arial" w:cs="Arial"/>
        </w:rPr>
        <w:t>„In unserer Studie haben wir neue Biomarker</w:t>
      </w:r>
      <w:r w:rsidR="008B4ADA" w:rsidRPr="008B4ADA">
        <w:rPr>
          <w:rFonts w:ascii="Arial" w:hAnsi="Arial" w:cs="Arial"/>
        </w:rPr>
        <w:t xml:space="preserve"> </w:t>
      </w:r>
      <w:r w:rsidR="008B4ADA">
        <w:rPr>
          <w:rFonts w:ascii="Arial" w:hAnsi="Arial" w:cs="Arial"/>
        </w:rPr>
        <w:t>identifiziert</w:t>
      </w:r>
      <w:r>
        <w:rPr>
          <w:rFonts w:ascii="Arial" w:hAnsi="Arial" w:cs="Arial"/>
        </w:rPr>
        <w:t xml:space="preserve">, die das Risiko für die Entstehung </w:t>
      </w:r>
      <w:r w:rsidRPr="001F1FEA">
        <w:rPr>
          <w:rFonts w:ascii="Arial" w:hAnsi="Arial" w:cs="Arial"/>
        </w:rPr>
        <w:t>einer Polyneuropathie anzeigen. Erstmals konnten wir auch Hinweise darauf finden, dass neben dem angeborenen Immunsystem das adaptive Immunsystem an der Entwicklung der Krankheit beteiligt sein könnte“, erläutert Prof. Dr. Christian Herder, Leiter der Studie am Deutschen</w:t>
      </w:r>
      <w:r>
        <w:rPr>
          <w:rFonts w:ascii="Arial" w:hAnsi="Arial" w:cs="Arial"/>
        </w:rPr>
        <w:t xml:space="preserve"> Diabetes-Zentrum (DDZ)</w:t>
      </w:r>
      <w:r w:rsidRPr="00FA6613">
        <w:rPr>
          <w:rFonts w:ascii="Arial" w:hAnsi="Arial" w:cs="Arial"/>
        </w:rPr>
        <w:t xml:space="preserve">. </w:t>
      </w:r>
      <w:r>
        <w:rPr>
          <w:rFonts w:ascii="Arial" w:hAnsi="Arial" w:cs="Arial"/>
        </w:rPr>
        <w:t xml:space="preserve">„Diese Befunde könnten neue therapeutische Perspektiven eröffnen. Das Ziel könnte dabei sein, das Immunsystem entsprechend zu beeinflussen und damit letztlich die Entstehung beziehungsweise das Fortschreiten der Neuropathie zu verhindern“, ergänzt der </w:t>
      </w:r>
      <w:proofErr w:type="spellStart"/>
      <w:r>
        <w:rPr>
          <w:rFonts w:ascii="Arial" w:hAnsi="Arial" w:cs="Arial"/>
        </w:rPr>
        <w:t>Neurodiabetologe</w:t>
      </w:r>
      <w:proofErr w:type="spellEnd"/>
      <w:r>
        <w:rPr>
          <w:rFonts w:ascii="Arial" w:hAnsi="Arial" w:cs="Arial"/>
        </w:rPr>
        <w:t xml:space="preserve"> Prof. Dr. Dan Ziegler, Stellvertretender Direktor des Instituts für Klinische Diabetologie am DDZ.</w:t>
      </w:r>
      <w:r w:rsidR="008B4ADA">
        <w:rPr>
          <w:rFonts w:ascii="Arial" w:hAnsi="Arial" w:cs="Arial"/>
        </w:rPr>
        <w:t xml:space="preserve"> </w:t>
      </w:r>
    </w:p>
    <w:p w:rsidR="0097236A" w:rsidRDefault="0097236A" w:rsidP="007561DA">
      <w:pPr>
        <w:autoSpaceDE w:val="0"/>
        <w:autoSpaceDN w:val="0"/>
        <w:adjustRightInd w:val="0"/>
        <w:spacing w:after="0"/>
        <w:jc w:val="both"/>
        <w:rPr>
          <w:rFonts w:ascii="Arial" w:hAnsi="Arial" w:cs="Arial"/>
        </w:rPr>
      </w:pPr>
    </w:p>
    <w:p w:rsidR="00DD3C71" w:rsidRPr="0097236A" w:rsidRDefault="002C555E" w:rsidP="00DD3C71">
      <w:pPr>
        <w:autoSpaceDE w:val="0"/>
        <w:autoSpaceDN w:val="0"/>
        <w:adjustRightInd w:val="0"/>
        <w:spacing w:after="0"/>
        <w:jc w:val="both"/>
        <w:rPr>
          <w:rFonts w:ascii="Arial" w:hAnsi="Arial" w:cs="Arial"/>
          <w:b/>
        </w:rPr>
      </w:pPr>
      <w:r w:rsidRPr="00854DC8">
        <w:rPr>
          <w:rFonts w:ascii="Arial" w:hAnsi="Arial" w:cs="Arial"/>
          <w:b/>
        </w:rPr>
        <w:t>Studie</w:t>
      </w:r>
      <w:r w:rsidR="00854DC8" w:rsidRPr="00854DC8">
        <w:rPr>
          <w:rFonts w:ascii="Arial" w:hAnsi="Arial" w:cs="Arial"/>
          <w:b/>
        </w:rPr>
        <w:t xml:space="preserve"> – Ablauf und Design</w:t>
      </w:r>
      <w:r w:rsidRPr="00854DC8">
        <w:rPr>
          <w:rFonts w:ascii="Arial" w:hAnsi="Arial" w:cs="Arial"/>
          <w:b/>
        </w:rPr>
        <w:t xml:space="preserve"> </w:t>
      </w:r>
    </w:p>
    <w:p w:rsidR="00CF4A72" w:rsidRDefault="00DD3C71" w:rsidP="00DD3C71">
      <w:pPr>
        <w:autoSpaceDE w:val="0"/>
        <w:autoSpaceDN w:val="0"/>
        <w:adjustRightInd w:val="0"/>
        <w:spacing w:after="0"/>
        <w:jc w:val="both"/>
        <w:rPr>
          <w:rFonts w:ascii="Arial" w:hAnsi="Arial" w:cs="Arial"/>
        </w:rPr>
      </w:pPr>
      <w:r w:rsidRPr="00DD3C71">
        <w:rPr>
          <w:rFonts w:ascii="Arial" w:hAnsi="Arial" w:cs="Arial"/>
        </w:rPr>
        <w:t xml:space="preserve">Die Studie </w:t>
      </w:r>
      <w:r w:rsidR="0041212D">
        <w:rPr>
          <w:rFonts w:ascii="Arial" w:hAnsi="Arial" w:cs="Arial"/>
        </w:rPr>
        <w:t>umfasste</w:t>
      </w:r>
      <w:r w:rsidRPr="00DD3C71">
        <w:rPr>
          <w:rFonts w:ascii="Arial" w:hAnsi="Arial" w:cs="Arial"/>
        </w:rPr>
        <w:t xml:space="preserve"> </w:t>
      </w:r>
      <w:r w:rsidR="002C1E6D">
        <w:rPr>
          <w:rFonts w:ascii="Arial" w:hAnsi="Arial" w:cs="Arial"/>
        </w:rPr>
        <w:t xml:space="preserve">513 Männer und Frauen </w:t>
      </w:r>
      <w:r w:rsidR="002C1E6D" w:rsidRPr="00DD3C71">
        <w:rPr>
          <w:rFonts w:ascii="Arial" w:hAnsi="Arial" w:cs="Arial"/>
        </w:rPr>
        <w:t>der bevölkerungsbasierten KORA</w:t>
      </w:r>
      <w:r w:rsidR="002C1E6D" w:rsidRPr="002C1E6D">
        <w:rPr>
          <w:rFonts w:ascii="Arial" w:hAnsi="Arial" w:cs="Arial"/>
        </w:rPr>
        <w:t xml:space="preserve"> </w:t>
      </w:r>
      <w:r w:rsidR="002C1E6D">
        <w:rPr>
          <w:rFonts w:ascii="Arial" w:hAnsi="Arial" w:cs="Arial"/>
        </w:rPr>
        <w:t>(</w:t>
      </w:r>
      <w:r w:rsidR="002C1E6D" w:rsidRPr="00DD3C71">
        <w:rPr>
          <w:rFonts w:ascii="Arial" w:hAnsi="Arial" w:cs="Arial"/>
        </w:rPr>
        <w:t>Kooperative Gesundheitsforschung in der Region Augsburg) F4/FF4</w:t>
      </w:r>
      <w:r w:rsidR="002C1E6D">
        <w:rPr>
          <w:rFonts w:ascii="Arial" w:hAnsi="Arial" w:cs="Arial"/>
        </w:rPr>
        <w:t>-Kohorte</w:t>
      </w:r>
      <w:r w:rsidR="002C1E6D" w:rsidRPr="00DD3C71">
        <w:rPr>
          <w:rFonts w:ascii="Arial" w:hAnsi="Arial" w:cs="Arial"/>
        </w:rPr>
        <w:t xml:space="preserve"> </w:t>
      </w:r>
      <w:r w:rsidR="002C1E6D">
        <w:rPr>
          <w:rFonts w:ascii="Arial" w:hAnsi="Arial" w:cs="Arial"/>
        </w:rPr>
        <w:t xml:space="preserve">im Alter von 62 bis 81 Jahren, die zu </w:t>
      </w:r>
      <w:r w:rsidR="002C1E6D" w:rsidRPr="001F1FEA">
        <w:rPr>
          <w:rFonts w:ascii="Arial" w:hAnsi="Arial" w:cs="Arial"/>
        </w:rPr>
        <w:t>Studienbeginn keine</w:t>
      </w:r>
      <w:r w:rsidR="00CF4A72" w:rsidRPr="001F1FEA">
        <w:rPr>
          <w:rFonts w:ascii="Arial" w:eastAsia="Times New Roman" w:hAnsi="Arial" w:cs="Arial"/>
          <w:bCs/>
          <w:color w:val="000000"/>
          <w:kern w:val="28"/>
          <w:lang w:eastAsia="de-DE"/>
        </w:rPr>
        <w:t xml:space="preserve"> distale sensorische Polyneuropathie</w:t>
      </w:r>
      <w:r w:rsidR="002C1E6D" w:rsidRPr="001F1FEA">
        <w:rPr>
          <w:rFonts w:ascii="Arial" w:hAnsi="Arial" w:cs="Arial"/>
        </w:rPr>
        <w:t xml:space="preserve"> hatten. Von diesen Personen entwickelten </w:t>
      </w:r>
      <w:r w:rsidR="00CF4A72" w:rsidRPr="001F1FEA">
        <w:rPr>
          <w:rFonts w:ascii="Arial" w:hAnsi="Arial" w:cs="Arial"/>
        </w:rPr>
        <w:t xml:space="preserve">während der 6,5-jährigen Nachbeobachtungszeit </w:t>
      </w:r>
      <w:r w:rsidRPr="001F1FEA">
        <w:rPr>
          <w:rFonts w:ascii="Arial" w:hAnsi="Arial" w:cs="Arial"/>
        </w:rPr>
        <w:t xml:space="preserve">127 </w:t>
      </w:r>
      <w:r w:rsidR="002E1207" w:rsidRPr="001F1FEA">
        <w:rPr>
          <w:rFonts w:ascii="Arial" w:hAnsi="Arial" w:cs="Arial"/>
        </w:rPr>
        <w:t xml:space="preserve">Personen </w:t>
      </w:r>
      <w:r w:rsidR="002C1E6D" w:rsidRPr="001F1FEA">
        <w:rPr>
          <w:rFonts w:ascii="Arial" w:hAnsi="Arial" w:cs="Arial"/>
        </w:rPr>
        <w:t>eine DSPN</w:t>
      </w:r>
      <w:r w:rsidRPr="001F1FEA">
        <w:rPr>
          <w:rFonts w:ascii="Arial" w:hAnsi="Arial" w:cs="Arial"/>
        </w:rPr>
        <w:t xml:space="preserve">. Der Serumspiegel von </w:t>
      </w:r>
      <w:r w:rsidR="00B83019" w:rsidRPr="001F1FEA">
        <w:rPr>
          <w:rFonts w:ascii="Arial" w:hAnsi="Arial" w:cs="Arial"/>
        </w:rPr>
        <w:t xml:space="preserve">insgesamt 71 </w:t>
      </w:r>
      <w:r w:rsidRPr="001F1FEA">
        <w:rPr>
          <w:rFonts w:ascii="Arial" w:hAnsi="Arial" w:cs="Arial"/>
        </w:rPr>
        <w:t xml:space="preserve">Biomarkern der Entzündung wurde unter Verwendung der </w:t>
      </w:r>
      <w:r w:rsidR="00B83019" w:rsidRPr="001F1FEA">
        <w:rPr>
          <w:rFonts w:ascii="Arial" w:hAnsi="Arial" w:cs="Arial"/>
        </w:rPr>
        <w:t xml:space="preserve">neuen </w:t>
      </w:r>
      <w:proofErr w:type="spellStart"/>
      <w:r w:rsidRPr="001F1FEA">
        <w:rPr>
          <w:rFonts w:ascii="Arial" w:hAnsi="Arial" w:cs="Arial"/>
        </w:rPr>
        <w:t>Proximity</w:t>
      </w:r>
      <w:proofErr w:type="spellEnd"/>
      <w:r w:rsidRPr="001F1FEA">
        <w:rPr>
          <w:rFonts w:ascii="Arial" w:hAnsi="Arial" w:cs="Arial"/>
        </w:rPr>
        <w:t xml:space="preserve">-Extension-Assay-Technologie gemessen. </w:t>
      </w:r>
      <w:r w:rsidR="00CF4A72" w:rsidRPr="001F1FEA">
        <w:rPr>
          <w:rFonts w:ascii="Arial" w:hAnsi="Arial" w:cs="Arial"/>
        </w:rPr>
        <w:t xml:space="preserve">Der </w:t>
      </w:r>
      <w:r w:rsidR="00B83019" w:rsidRPr="001F1FEA">
        <w:rPr>
          <w:rFonts w:ascii="Arial" w:hAnsi="Arial" w:cs="Arial"/>
        </w:rPr>
        <w:t xml:space="preserve">Serumspiegel von </w:t>
      </w:r>
      <w:r w:rsidRPr="001F1FEA">
        <w:rPr>
          <w:rFonts w:ascii="Arial" w:hAnsi="Arial" w:cs="Arial"/>
        </w:rPr>
        <w:t xml:space="preserve">26 </w:t>
      </w:r>
      <w:r w:rsidR="00B83019" w:rsidRPr="001F1FEA">
        <w:rPr>
          <w:rFonts w:ascii="Arial" w:hAnsi="Arial" w:cs="Arial"/>
        </w:rPr>
        <w:t xml:space="preserve">dieser </w:t>
      </w:r>
      <w:r w:rsidRPr="001F1FEA">
        <w:rPr>
          <w:rFonts w:ascii="Arial" w:hAnsi="Arial" w:cs="Arial"/>
        </w:rPr>
        <w:t xml:space="preserve">71 Biomarkern </w:t>
      </w:r>
      <w:r w:rsidR="00CF4A72" w:rsidRPr="001F1FEA">
        <w:rPr>
          <w:rFonts w:ascii="Arial" w:hAnsi="Arial" w:cs="Arial"/>
        </w:rPr>
        <w:t>war</w:t>
      </w:r>
      <w:r w:rsidR="00B83019" w:rsidRPr="001F1FEA">
        <w:rPr>
          <w:rFonts w:ascii="Arial" w:hAnsi="Arial" w:cs="Arial"/>
        </w:rPr>
        <w:t xml:space="preserve"> bei Personen, die während der Studie eine </w:t>
      </w:r>
      <w:r w:rsidR="008B4ADA" w:rsidRPr="001F1FEA">
        <w:rPr>
          <w:rFonts w:ascii="Arial" w:hAnsi="Arial" w:cs="Arial"/>
        </w:rPr>
        <w:t>Polyneuropathie</w:t>
      </w:r>
      <w:r w:rsidR="00B83019" w:rsidRPr="001F1FEA">
        <w:rPr>
          <w:rFonts w:ascii="Arial" w:hAnsi="Arial" w:cs="Arial"/>
        </w:rPr>
        <w:t xml:space="preserve"> entwickelten, höher als bei den Personen, die </w:t>
      </w:r>
      <w:r w:rsidR="002E1207" w:rsidRPr="001F1FEA">
        <w:rPr>
          <w:rFonts w:ascii="Arial" w:hAnsi="Arial" w:cs="Arial"/>
        </w:rPr>
        <w:t>keine Polyneuropathie</w:t>
      </w:r>
      <w:r w:rsidR="00CF4A72" w:rsidRPr="001F1FEA">
        <w:rPr>
          <w:rFonts w:ascii="Arial" w:hAnsi="Arial" w:cs="Arial"/>
        </w:rPr>
        <w:t xml:space="preserve"> aufwiesen</w:t>
      </w:r>
      <w:r w:rsidRPr="001F1FEA">
        <w:rPr>
          <w:rFonts w:ascii="Arial" w:hAnsi="Arial" w:cs="Arial"/>
        </w:rPr>
        <w:t xml:space="preserve">. Nach </w:t>
      </w:r>
      <w:r w:rsidR="00B83019" w:rsidRPr="001F1FEA">
        <w:rPr>
          <w:rFonts w:ascii="Arial" w:hAnsi="Arial" w:cs="Arial"/>
        </w:rPr>
        <w:t xml:space="preserve">statistischer Korrektur für multiples </w:t>
      </w:r>
      <w:r w:rsidR="00CF4A72" w:rsidRPr="001F1FEA">
        <w:rPr>
          <w:rFonts w:ascii="Arial" w:hAnsi="Arial" w:cs="Arial"/>
        </w:rPr>
        <w:t>Testen blieben</w:t>
      </w:r>
      <w:r w:rsidRPr="001F1FEA">
        <w:rPr>
          <w:rFonts w:ascii="Arial" w:hAnsi="Arial" w:cs="Arial"/>
        </w:rPr>
        <w:t xml:space="preserve"> höhere Konzentrationen von sechs Biomarkern mit </w:t>
      </w:r>
      <w:r w:rsidR="00B83019" w:rsidRPr="001F1FEA">
        <w:rPr>
          <w:rFonts w:ascii="Arial" w:hAnsi="Arial" w:cs="Arial"/>
        </w:rPr>
        <w:t xml:space="preserve">dem </w:t>
      </w:r>
      <w:r w:rsidRPr="001F1FEA">
        <w:rPr>
          <w:rFonts w:ascii="Arial" w:hAnsi="Arial" w:cs="Arial"/>
        </w:rPr>
        <w:t>DSPN</w:t>
      </w:r>
      <w:r w:rsidR="00B83019" w:rsidRPr="001F1FEA">
        <w:rPr>
          <w:rFonts w:ascii="Arial" w:hAnsi="Arial" w:cs="Arial"/>
        </w:rPr>
        <w:t>-Risiko</w:t>
      </w:r>
      <w:r w:rsidRPr="001F1FEA">
        <w:rPr>
          <w:rFonts w:ascii="Arial" w:hAnsi="Arial" w:cs="Arial"/>
        </w:rPr>
        <w:t xml:space="preserve"> verbunden. Drei dieser Proteine (MCP-3/CCL7, MIG/CXCL9, IP-10/CXCL10) waren </w:t>
      </w:r>
      <w:proofErr w:type="spellStart"/>
      <w:r w:rsidRPr="001F1FEA">
        <w:rPr>
          <w:rFonts w:ascii="Arial" w:hAnsi="Arial" w:cs="Arial"/>
        </w:rPr>
        <w:t>Chemokine</w:t>
      </w:r>
      <w:proofErr w:type="spellEnd"/>
      <w:r w:rsidRPr="001F1FEA">
        <w:rPr>
          <w:rFonts w:ascii="Arial" w:hAnsi="Arial" w:cs="Arial"/>
        </w:rPr>
        <w:t>, während die anderen drei (DNER, CD40, TNFRSF9) lösliche Formen von Transmembranrezeptoren waren.</w:t>
      </w:r>
      <w:r w:rsidRPr="00DD3C71">
        <w:rPr>
          <w:rFonts w:ascii="Arial" w:hAnsi="Arial" w:cs="Arial"/>
        </w:rPr>
        <w:t xml:space="preserve"> </w:t>
      </w:r>
    </w:p>
    <w:p w:rsidR="00CF4A72" w:rsidRDefault="00CF4A72" w:rsidP="00DD3C71">
      <w:pPr>
        <w:autoSpaceDE w:val="0"/>
        <w:autoSpaceDN w:val="0"/>
        <w:adjustRightInd w:val="0"/>
        <w:spacing w:after="0"/>
        <w:jc w:val="both"/>
        <w:rPr>
          <w:rFonts w:ascii="Arial" w:hAnsi="Arial" w:cs="Arial"/>
        </w:rPr>
      </w:pPr>
    </w:p>
    <w:p w:rsidR="00DD3C71" w:rsidRPr="00DD3C71" w:rsidRDefault="00DD3C71" w:rsidP="00DD3C71">
      <w:pPr>
        <w:autoSpaceDE w:val="0"/>
        <w:autoSpaceDN w:val="0"/>
        <w:adjustRightInd w:val="0"/>
        <w:spacing w:after="0"/>
        <w:jc w:val="both"/>
        <w:rPr>
          <w:rFonts w:ascii="Arial" w:hAnsi="Arial" w:cs="Arial"/>
        </w:rPr>
      </w:pPr>
      <w:r w:rsidRPr="00DD3C71">
        <w:rPr>
          <w:rFonts w:ascii="Arial" w:hAnsi="Arial" w:cs="Arial"/>
        </w:rPr>
        <w:t xml:space="preserve">Die </w:t>
      </w:r>
      <w:proofErr w:type="spellStart"/>
      <w:r w:rsidRPr="00DD3C71">
        <w:rPr>
          <w:rFonts w:ascii="Arial" w:hAnsi="Arial" w:cs="Arial"/>
        </w:rPr>
        <w:t>Chemokine</w:t>
      </w:r>
      <w:proofErr w:type="spellEnd"/>
      <w:r w:rsidRPr="00DD3C71">
        <w:rPr>
          <w:rFonts w:ascii="Arial" w:hAnsi="Arial" w:cs="Arial"/>
        </w:rPr>
        <w:t xml:space="preserve"> </w:t>
      </w:r>
      <w:r w:rsidR="00B83019">
        <w:rPr>
          <w:rFonts w:ascii="Arial" w:hAnsi="Arial" w:cs="Arial"/>
        </w:rPr>
        <w:t>zeigten</w:t>
      </w:r>
      <w:r w:rsidR="00B83019" w:rsidRPr="00DD3C71">
        <w:rPr>
          <w:rFonts w:ascii="Arial" w:hAnsi="Arial" w:cs="Arial"/>
        </w:rPr>
        <w:t xml:space="preserve"> </w:t>
      </w:r>
      <w:r w:rsidRPr="00DD3C71">
        <w:rPr>
          <w:rFonts w:ascii="Arial" w:hAnsi="Arial" w:cs="Arial"/>
        </w:rPr>
        <w:t xml:space="preserve">neurotoxische Wirkungen </w:t>
      </w:r>
      <w:r w:rsidR="008B4ADA">
        <w:rPr>
          <w:rFonts w:ascii="Arial" w:hAnsi="Arial" w:cs="Arial"/>
        </w:rPr>
        <w:t>in einem Zellkultur-Modell</w:t>
      </w:r>
      <w:r w:rsidR="00B83019">
        <w:rPr>
          <w:rFonts w:ascii="Arial" w:hAnsi="Arial" w:cs="Arial"/>
        </w:rPr>
        <w:t xml:space="preserve">, was für ihre Beteiligung an der </w:t>
      </w:r>
      <w:r w:rsidR="0041212D">
        <w:rPr>
          <w:rFonts w:ascii="Arial" w:hAnsi="Arial" w:cs="Arial"/>
        </w:rPr>
        <w:t xml:space="preserve">Entstehung der </w:t>
      </w:r>
      <w:r w:rsidR="00B83019">
        <w:rPr>
          <w:rFonts w:ascii="Arial" w:hAnsi="Arial" w:cs="Arial"/>
        </w:rPr>
        <w:t>Neuropathie spricht</w:t>
      </w:r>
      <w:r w:rsidRPr="00DD3C71">
        <w:rPr>
          <w:rFonts w:ascii="Arial" w:hAnsi="Arial" w:cs="Arial"/>
        </w:rPr>
        <w:t xml:space="preserve">. </w:t>
      </w:r>
      <w:r w:rsidR="00B83019">
        <w:rPr>
          <w:rFonts w:ascii="Arial" w:hAnsi="Arial" w:cs="Arial"/>
        </w:rPr>
        <w:t xml:space="preserve">Wenn die Daten </w:t>
      </w:r>
      <w:r w:rsidR="002E1207">
        <w:rPr>
          <w:rFonts w:ascii="Arial" w:hAnsi="Arial" w:cs="Arial"/>
        </w:rPr>
        <w:t>für</w:t>
      </w:r>
      <w:r w:rsidR="00B83019">
        <w:rPr>
          <w:rFonts w:ascii="Arial" w:hAnsi="Arial" w:cs="Arial"/>
        </w:rPr>
        <w:t xml:space="preserve"> diese </w:t>
      </w:r>
      <w:r w:rsidRPr="00DD3C71">
        <w:rPr>
          <w:rFonts w:ascii="Arial" w:hAnsi="Arial" w:cs="Arial"/>
        </w:rPr>
        <w:t xml:space="preserve">sechs Biomarker </w:t>
      </w:r>
      <w:r w:rsidR="00B83019">
        <w:rPr>
          <w:rFonts w:ascii="Arial" w:hAnsi="Arial" w:cs="Arial"/>
        </w:rPr>
        <w:t xml:space="preserve">zu einem klinischen Risikomodell hinzugefügt wurden, </w:t>
      </w:r>
      <w:r w:rsidRPr="00DD3C71">
        <w:rPr>
          <w:rFonts w:ascii="Arial" w:hAnsi="Arial" w:cs="Arial"/>
        </w:rPr>
        <w:t xml:space="preserve">verbesserte </w:t>
      </w:r>
      <w:r w:rsidR="00B83019">
        <w:rPr>
          <w:rFonts w:ascii="Arial" w:hAnsi="Arial" w:cs="Arial"/>
        </w:rPr>
        <w:t xml:space="preserve">sich die </w:t>
      </w:r>
      <w:r w:rsidR="0041212D">
        <w:rPr>
          <w:rFonts w:ascii="Arial" w:hAnsi="Arial" w:cs="Arial"/>
        </w:rPr>
        <w:t>Vorhersage</w:t>
      </w:r>
      <w:r w:rsidR="00B83019">
        <w:rPr>
          <w:rFonts w:ascii="Arial" w:hAnsi="Arial" w:cs="Arial"/>
        </w:rPr>
        <w:t>güte des Modell</w:t>
      </w:r>
      <w:r w:rsidR="002E1207">
        <w:rPr>
          <w:rFonts w:ascii="Arial" w:hAnsi="Arial" w:cs="Arial"/>
        </w:rPr>
        <w:t>s</w:t>
      </w:r>
      <w:r w:rsidR="00B83019">
        <w:rPr>
          <w:rFonts w:ascii="Arial" w:hAnsi="Arial" w:cs="Arial"/>
        </w:rPr>
        <w:t xml:space="preserve"> signifikant</w:t>
      </w:r>
      <w:r w:rsidRPr="00DD3C71">
        <w:rPr>
          <w:rFonts w:ascii="Arial" w:hAnsi="Arial" w:cs="Arial"/>
        </w:rPr>
        <w:t xml:space="preserve">. </w:t>
      </w:r>
      <w:r w:rsidR="00B83019" w:rsidRPr="001F1FEA">
        <w:rPr>
          <w:rFonts w:ascii="Arial" w:hAnsi="Arial" w:cs="Arial"/>
        </w:rPr>
        <w:t xml:space="preserve">Weiterführende </w:t>
      </w:r>
      <w:proofErr w:type="spellStart"/>
      <w:r w:rsidRPr="001F1FEA">
        <w:rPr>
          <w:rFonts w:ascii="Arial" w:hAnsi="Arial" w:cs="Arial"/>
        </w:rPr>
        <w:t>Pathway</w:t>
      </w:r>
      <w:proofErr w:type="spellEnd"/>
      <w:r w:rsidRPr="001F1FEA">
        <w:rPr>
          <w:rFonts w:ascii="Arial" w:hAnsi="Arial" w:cs="Arial"/>
        </w:rPr>
        <w:t xml:space="preserve">-Analysen </w:t>
      </w:r>
      <w:r w:rsidR="00B83019" w:rsidRPr="001F1FEA">
        <w:rPr>
          <w:rFonts w:ascii="Arial" w:hAnsi="Arial" w:cs="Arial"/>
        </w:rPr>
        <w:t>w</w:t>
      </w:r>
      <w:r w:rsidR="002E1207" w:rsidRPr="001F1FEA">
        <w:rPr>
          <w:rFonts w:ascii="Arial" w:hAnsi="Arial" w:cs="Arial"/>
        </w:rPr>
        <w:t>ie</w:t>
      </w:r>
      <w:r w:rsidR="00B83019" w:rsidRPr="001F1FEA">
        <w:rPr>
          <w:rFonts w:ascii="Arial" w:hAnsi="Arial" w:cs="Arial"/>
        </w:rPr>
        <w:t>sen</w:t>
      </w:r>
      <w:r w:rsidR="00B83019">
        <w:rPr>
          <w:rFonts w:ascii="Arial" w:hAnsi="Arial" w:cs="Arial"/>
        </w:rPr>
        <w:t xml:space="preserve"> darauf</w:t>
      </w:r>
      <w:r w:rsidR="0041212D">
        <w:rPr>
          <w:rFonts w:ascii="Arial" w:hAnsi="Arial" w:cs="Arial"/>
        </w:rPr>
        <w:t xml:space="preserve"> hin</w:t>
      </w:r>
      <w:r w:rsidRPr="00DD3C71">
        <w:rPr>
          <w:rFonts w:ascii="Arial" w:hAnsi="Arial" w:cs="Arial"/>
        </w:rPr>
        <w:t xml:space="preserve">, dass </w:t>
      </w:r>
      <w:r w:rsidR="00B83019">
        <w:rPr>
          <w:rFonts w:ascii="Arial" w:hAnsi="Arial" w:cs="Arial"/>
        </w:rPr>
        <w:t>wahrscheinlich verschiedene</w:t>
      </w:r>
      <w:r w:rsidR="00B83019" w:rsidRPr="00DD3C71">
        <w:rPr>
          <w:rFonts w:ascii="Arial" w:hAnsi="Arial" w:cs="Arial"/>
        </w:rPr>
        <w:t xml:space="preserve"> </w:t>
      </w:r>
      <w:r w:rsidRPr="00DD3C71">
        <w:rPr>
          <w:rFonts w:ascii="Arial" w:hAnsi="Arial" w:cs="Arial"/>
        </w:rPr>
        <w:t xml:space="preserve">Zelltypen von angeborener und adaptiver Immunität an der Entwicklung von DSPN beteiligt sind. </w:t>
      </w:r>
      <w:r w:rsidR="00B83019">
        <w:rPr>
          <w:rFonts w:ascii="Arial" w:hAnsi="Arial" w:cs="Arial"/>
        </w:rPr>
        <w:t>Insgesamt konnte diese Studie daher</w:t>
      </w:r>
      <w:r w:rsidRPr="00DD3C71">
        <w:rPr>
          <w:rFonts w:ascii="Arial" w:hAnsi="Arial" w:cs="Arial"/>
        </w:rPr>
        <w:t xml:space="preserve"> neuartige Assoziationen zwischen Biomarkern </w:t>
      </w:r>
      <w:r w:rsidR="00B83019">
        <w:rPr>
          <w:rFonts w:ascii="Arial" w:hAnsi="Arial" w:cs="Arial"/>
        </w:rPr>
        <w:t>der</w:t>
      </w:r>
      <w:r w:rsidR="00B83019" w:rsidRPr="00DD3C71">
        <w:rPr>
          <w:rFonts w:ascii="Arial" w:hAnsi="Arial" w:cs="Arial"/>
        </w:rPr>
        <w:t xml:space="preserve"> </w:t>
      </w:r>
      <w:r w:rsidRPr="00DD3C71">
        <w:rPr>
          <w:rFonts w:ascii="Arial" w:hAnsi="Arial" w:cs="Arial"/>
        </w:rPr>
        <w:t xml:space="preserve">Entzündungen </w:t>
      </w:r>
      <w:r w:rsidR="002E1207">
        <w:rPr>
          <w:rFonts w:ascii="Arial" w:hAnsi="Arial" w:cs="Arial"/>
        </w:rPr>
        <w:t>und</w:t>
      </w:r>
      <w:r w:rsidR="00B83019">
        <w:rPr>
          <w:rFonts w:ascii="Arial" w:hAnsi="Arial" w:cs="Arial"/>
        </w:rPr>
        <w:t xml:space="preserve"> dem Polyneuropathie</w:t>
      </w:r>
      <w:r w:rsidR="002E1207">
        <w:rPr>
          <w:rFonts w:ascii="Arial" w:hAnsi="Arial" w:cs="Arial"/>
        </w:rPr>
        <w:t>-R</w:t>
      </w:r>
      <w:r w:rsidR="00B83019">
        <w:rPr>
          <w:rFonts w:ascii="Arial" w:hAnsi="Arial" w:cs="Arial"/>
        </w:rPr>
        <w:t xml:space="preserve">isiko zeigen und Hinweise </w:t>
      </w:r>
      <w:r w:rsidR="002E1207">
        <w:rPr>
          <w:rFonts w:ascii="Arial" w:hAnsi="Arial" w:cs="Arial"/>
        </w:rPr>
        <w:t xml:space="preserve">darauf </w:t>
      </w:r>
      <w:r w:rsidR="00B83019">
        <w:rPr>
          <w:rFonts w:ascii="Arial" w:hAnsi="Arial" w:cs="Arial"/>
        </w:rPr>
        <w:t>liefern</w:t>
      </w:r>
      <w:r w:rsidRPr="00DD3C71">
        <w:rPr>
          <w:rFonts w:ascii="Arial" w:hAnsi="Arial" w:cs="Arial"/>
        </w:rPr>
        <w:t xml:space="preserve">, </w:t>
      </w:r>
      <w:r w:rsidR="00B83019">
        <w:rPr>
          <w:rFonts w:ascii="Arial" w:hAnsi="Arial" w:cs="Arial"/>
        </w:rPr>
        <w:t>die</w:t>
      </w:r>
      <w:r w:rsidR="00B83019" w:rsidRPr="00DD3C71">
        <w:rPr>
          <w:rFonts w:ascii="Arial" w:hAnsi="Arial" w:cs="Arial"/>
        </w:rPr>
        <w:t xml:space="preserve"> </w:t>
      </w:r>
      <w:r w:rsidRPr="00DD3C71">
        <w:rPr>
          <w:rFonts w:ascii="Arial" w:hAnsi="Arial" w:cs="Arial"/>
        </w:rPr>
        <w:t>auf ein komplexe</w:t>
      </w:r>
      <w:r w:rsidR="0041212D">
        <w:rPr>
          <w:rFonts w:ascii="Arial" w:hAnsi="Arial" w:cs="Arial"/>
        </w:rPr>
        <w:t>s</w:t>
      </w:r>
      <w:r w:rsidRPr="00DD3C71">
        <w:rPr>
          <w:rFonts w:ascii="Arial" w:hAnsi="Arial" w:cs="Arial"/>
        </w:rPr>
        <w:t xml:space="preserve"> </w:t>
      </w:r>
      <w:r w:rsidR="0041212D">
        <w:rPr>
          <w:rFonts w:ascii="Arial" w:hAnsi="Arial" w:cs="Arial"/>
        </w:rPr>
        <w:t>Zusammenspiel</w:t>
      </w:r>
      <w:r w:rsidR="00B83019" w:rsidRPr="00DD3C71">
        <w:rPr>
          <w:rFonts w:ascii="Arial" w:hAnsi="Arial" w:cs="Arial"/>
        </w:rPr>
        <w:t xml:space="preserve"> </w:t>
      </w:r>
      <w:r w:rsidRPr="00DD3C71">
        <w:rPr>
          <w:rFonts w:ascii="Arial" w:hAnsi="Arial" w:cs="Arial"/>
        </w:rPr>
        <w:t xml:space="preserve">von angeborener und adaptiver Immunität in der </w:t>
      </w:r>
      <w:r w:rsidR="0041212D">
        <w:rPr>
          <w:rFonts w:ascii="Arial" w:hAnsi="Arial" w:cs="Arial"/>
        </w:rPr>
        <w:t>Entstehung</w:t>
      </w:r>
      <w:r w:rsidRPr="00DD3C71">
        <w:rPr>
          <w:rFonts w:ascii="Arial" w:hAnsi="Arial" w:cs="Arial"/>
        </w:rPr>
        <w:t xml:space="preserve"> d</w:t>
      </w:r>
      <w:r w:rsidR="0041212D">
        <w:rPr>
          <w:rFonts w:ascii="Arial" w:hAnsi="Arial" w:cs="Arial"/>
        </w:rPr>
        <w:t>ieser</w:t>
      </w:r>
      <w:r w:rsidRPr="00DD3C71">
        <w:rPr>
          <w:rFonts w:ascii="Arial" w:hAnsi="Arial" w:cs="Arial"/>
        </w:rPr>
        <w:t xml:space="preserve"> K</w:t>
      </w:r>
      <w:r w:rsidR="0041212D">
        <w:rPr>
          <w:rFonts w:ascii="Arial" w:hAnsi="Arial" w:cs="Arial"/>
        </w:rPr>
        <w:t>omplikation</w:t>
      </w:r>
      <w:r w:rsidRPr="00DD3C71">
        <w:rPr>
          <w:rFonts w:ascii="Arial" w:hAnsi="Arial" w:cs="Arial"/>
        </w:rPr>
        <w:t xml:space="preserve"> </w:t>
      </w:r>
      <w:r w:rsidR="00B83019" w:rsidRPr="00DD3C71">
        <w:rPr>
          <w:rFonts w:ascii="Arial" w:hAnsi="Arial" w:cs="Arial"/>
        </w:rPr>
        <w:t>hinweis</w:t>
      </w:r>
      <w:r w:rsidR="00B83019">
        <w:rPr>
          <w:rFonts w:ascii="Arial" w:hAnsi="Arial" w:cs="Arial"/>
        </w:rPr>
        <w:t>en</w:t>
      </w:r>
      <w:r w:rsidRPr="00DD3C71">
        <w:rPr>
          <w:rFonts w:ascii="Arial" w:hAnsi="Arial" w:cs="Arial"/>
        </w:rPr>
        <w:t>.</w:t>
      </w:r>
    </w:p>
    <w:p w:rsidR="00DD3C71" w:rsidRDefault="00DD3C71" w:rsidP="00124A07">
      <w:pPr>
        <w:autoSpaceDE w:val="0"/>
        <w:autoSpaceDN w:val="0"/>
        <w:adjustRightInd w:val="0"/>
        <w:spacing w:after="0"/>
        <w:jc w:val="both"/>
        <w:rPr>
          <w:rFonts w:ascii="Arial" w:hAnsi="Arial" w:cs="Arial"/>
        </w:rPr>
      </w:pPr>
    </w:p>
    <w:p w:rsidR="00CC5993" w:rsidRPr="00854DC8" w:rsidRDefault="00854DC8" w:rsidP="00124A07">
      <w:pPr>
        <w:autoSpaceDE w:val="0"/>
        <w:autoSpaceDN w:val="0"/>
        <w:adjustRightInd w:val="0"/>
        <w:spacing w:after="0"/>
        <w:jc w:val="both"/>
        <w:rPr>
          <w:rFonts w:ascii="Arial" w:hAnsi="Arial" w:cs="Arial"/>
          <w:b/>
        </w:rPr>
      </w:pPr>
      <w:r w:rsidRPr="00854DC8">
        <w:rPr>
          <w:rFonts w:ascii="Arial" w:hAnsi="Arial" w:cs="Arial"/>
          <w:b/>
        </w:rPr>
        <w:t>Fazit</w:t>
      </w:r>
    </w:p>
    <w:p w:rsidR="00124A07" w:rsidRDefault="00B36888" w:rsidP="00124A07">
      <w:pPr>
        <w:autoSpaceDE w:val="0"/>
        <w:autoSpaceDN w:val="0"/>
        <w:adjustRightInd w:val="0"/>
        <w:spacing w:after="0"/>
        <w:jc w:val="both"/>
        <w:rPr>
          <w:rFonts w:ascii="Arial" w:hAnsi="Arial" w:cs="Arial"/>
        </w:rPr>
      </w:pPr>
      <w:r>
        <w:rPr>
          <w:rFonts w:ascii="Arial" w:hAnsi="Arial" w:cs="Arial"/>
        </w:rPr>
        <w:t>Mit dieser Studie</w:t>
      </w:r>
      <w:r w:rsidR="00CF4A72">
        <w:rPr>
          <w:rFonts w:ascii="Arial" w:hAnsi="Arial" w:cs="Arial"/>
        </w:rPr>
        <w:t xml:space="preserve"> verbessert sich das</w:t>
      </w:r>
      <w:r>
        <w:rPr>
          <w:rFonts w:ascii="Arial" w:hAnsi="Arial" w:cs="Arial"/>
        </w:rPr>
        <w:t xml:space="preserve"> Verständnis für die Rolle von Entzündungsprozessen in der Entstehung der </w:t>
      </w:r>
      <w:r w:rsidR="00CF4A72">
        <w:rPr>
          <w:rFonts w:ascii="Arial" w:eastAsia="Times New Roman" w:hAnsi="Arial" w:cs="Arial"/>
          <w:bCs/>
          <w:color w:val="000000"/>
          <w:kern w:val="28"/>
          <w:lang w:eastAsia="de-DE"/>
        </w:rPr>
        <w:t>distale</w:t>
      </w:r>
      <w:r w:rsidR="00715BB9">
        <w:rPr>
          <w:rFonts w:ascii="Arial" w:eastAsia="Times New Roman" w:hAnsi="Arial" w:cs="Arial"/>
          <w:bCs/>
          <w:color w:val="000000"/>
          <w:kern w:val="28"/>
          <w:lang w:eastAsia="de-DE"/>
        </w:rPr>
        <w:t>n</w:t>
      </w:r>
      <w:r w:rsidR="00CF4A72">
        <w:rPr>
          <w:rFonts w:ascii="Arial" w:eastAsia="Times New Roman" w:hAnsi="Arial" w:cs="Arial"/>
          <w:bCs/>
          <w:color w:val="000000"/>
          <w:kern w:val="28"/>
          <w:lang w:eastAsia="de-DE"/>
        </w:rPr>
        <w:t xml:space="preserve"> </w:t>
      </w:r>
      <w:r w:rsidR="00CF4A72" w:rsidRPr="001B1F94">
        <w:rPr>
          <w:rFonts w:ascii="Arial" w:eastAsia="Times New Roman" w:hAnsi="Arial" w:cs="Arial"/>
          <w:bCs/>
          <w:color w:val="000000"/>
          <w:kern w:val="28"/>
          <w:lang w:eastAsia="de-DE"/>
        </w:rPr>
        <w:t>sensorische</w:t>
      </w:r>
      <w:r w:rsidR="00715BB9">
        <w:rPr>
          <w:rFonts w:ascii="Arial" w:eastAsia="Times New Roman" w:hAnsi="Arial" w:cs="Arial"/>
          <w:bCs/>
          <w:color w:val="000000"/>
          <w:kern w:val="28"/>
          <w:lang w:eastAsia="de-DE"/>
        </w:rPr>
        <w:t>n</w:t>
      </w:r>
      <w:r w:rsidR="00CF4A72" w:rsidRPr="001B1F94">
        <w:rPr>
          <w:rFonts w:ascii="Arial" w:eastAsia="Times New Roman" w:hAnsi="Arial" w:cs="Arial"/>
          <w:bCs/>
          <w:color w:val="000000"/>
          <w:kern w:val="28"/>
          <w:lang w:eastAsia="de-DE"/>
        </w:rPr>
        <w:t xml:space="preserve"> Polyneuro</w:t>
      </w:r>
      <w:r w:rsidR="00CF4A72">
        <w:rPr>
          <w:rFonts w:ascii="Arial" w:eastAsia="Times New Roman" w:hAnsi="Arial" w:cs="Arial"/>
          <w:bCs/>
          <w:color w:val="000000"/>
          <w:kern w:val="28"/>
          <w:lang w:eastAsia="de-DE"/>
        </w:rPr>
        <w:t>pathie</w:t>
      </w:r>
      <w:r w:rsidR="00CF4A72">
        <w:rPr>
          <w:rFonts w:ascii="Arial" w:hAnsi="Arial" w:cs="Arial"/>
        </w:rPr>
        <w:t xml:space="preserve">, sowohl </w:t>
      </w:r>
      <w:r w:rsidR="0041212D">
        <w:rPr>
          <w:rFonts w:ascii="Arial" w:hAnsi="Arial" w:cs="Arial"/>
        </w:rPr>
        <w:t>bei</w:t>
      </w:r>
      <w:r>
        <w:rPr>
          <w:rFonts w:ascii="Arial" w:hAnsi="Arial" w:cs="Arial"/>
        </w:rPr>
        <w:t xml:space="preserve"> älteren Personen ohne </w:t>
      </w:r>
      <w:r w:rsidR="00CF4A72">
        <w:rPr>
          <w:rFonts w:ascii="Arial" w:hAnsi="Arial" w:cs="Arial"/>
        </w:rPr>
        <w:t>als auch</w:t>
      </w:r>
      <w:r>
        <w:rPr>
          <w:rFonts w:ascii="Arial" w:hAnsi="Arial" w:cs="Arial"/>
        </w:rPr>
        <w:t xml:space="preserve"> mit Typ-2-Diabetes erheblich. Die Hauptbefunde müssen nun in anderen Kohorten repliziert werden</w:t>
      </w:r>
      <w:r w:rsidR="00715BB9">
        <w:rPr>
          <w:rFonts w:ascii="Arial" w:hAnsi="Arial" w:cs="Arial"/>
        </w:rPr>
        <w:t>. Dabei sind</w:t>
      </w:r>
      <w:r>
        <w:rPr>
          <w:rFonts w:ascii="Arial" w:hAnsi="Arial" w:cs="Arial"/>
        </w:rPr>
        <w:t xml:space="preserve"> neben den biochemischen Untersuchungen auch Untersuchun</w:t>
      </w:r>
      <w:r w:rsidR="00715BB9">
        <w:rPr>
          <w:rFonts w:ascii="Arial" w:hAnsi="Arial" w:cs="Arial"/>
        </w:rPr>
        <w:t>gen von Immunzellen wichtig</w:t>
      </w:r>
      <w:r>
        <w:rPr>
          <w:rFonts w:ascii="Arial" w:hAnsi="Arial" w:cs="Arial"/>
        </w:rPr>
        <w:t>. Langfristig soll mit diesen Arb</w:t>
      </w:r>
      <w:r w:rsidR="00715BB9">
        <w:rPr>
          <w:rFonts w:ascii="Arial" w:hAnsi="Arial" w:cs="Arial"/>
        </w:rPr>
        <w:t xml:space="preserve">eiten geklärt werden, ob und </w:t>
      </w:r>
      <w:r>
        <w:rPr>
          <w:rFonts w:ascii="Arial" w:hAnsi="Arial" w:cs="Arial"/>
        </w:rPr>
        <w:t xml:space="preserve">wie eine Modulation von Entzündungsprozessen die Optionen hinsichtlich </w:t>
      </w:r>
      <w:r w:rsidR="00715BB9">
        <w:rPr>
          <w:rFonts w:ascii="Arial" w:hAnsi="Arial" w:cs="Arial"/>
        </w:rPr>
        <w:t>Prävention und Therapie der</w:t>
      </w:r>
      <w:r w:rsidR="00715BB9" w:rsidRPr="00715BB9">
        <w:rPr>
          <w:rFonts w:ascii="Arial" w:eastAsia="Times New Roman" w:hAnsi="Arial" w:cs="Arial"/>
          <w:bCs/>
          <w:color w:val="000000"/>
          <w:kern w:val="28"/>
          <w:lang w:eastAsia="de-DE"/>
        </w:rPr>
        <w:t xml:space="preserve"> </w:t>
      </w:r>
      <w:r w:rsidR="00715BB9">
        <w:rPr>
          <w:rFonts w:ascii="Arial" w:eastAsia="Times New Roman" w:hAnsi="Arial" w:cs="Arial"/>
          <w:bCs/>
          <w:color w:val="000000"/>
          <w:kern w:val="28"/>
          <w:lang w:eastAsia="de-DE"/>
        </w:rPr>
        <w:t xml:space="preserve">distalen </w:t>
      </w:r>
      <w:r w:rsidR="00715BB9" w:rsidRPr="001B1F94">
        <w:rPr>
          <w:rFonts w:ascii="Arial" w:eastAsia="Times New Roman" w:hAnsi="Arial" w:cs="Arial"/>
          <w:bCs/>
          <w:color w:val="000000"/>
          <w:kern w:val="28"/>
          <w:lang w:eastAsia="de-DE"/>
        </w:rPr>
        <w:t>sensorische</w:t>
      </w:r>
      <w:r w:rsidR="00715BB9">
        <w:rPr>
          <w:rFonts w:ascii="Arial" w:eastAsia="Times New Roman" w:hAnsi="Arial" w:cs="Arial"/>
          <w:bCs/>
          <w:color w:val="000000"/>
          <w:kern w:val="28"/>
          <w:lang w:eastAsia="de-DE"/>
        </w:rPr>
        <w:t>n</w:t>
      </w:r>
      <w:r w:rsidR="00715BB9" w:rsidRPr="001B1F94">
        <w:rPr>
          <w:rFonts w:ascii="Arial" w:eastAsia="Times New Roman" w:hAnsi="Arial" w:cs="Arial"/>
          <w:bCs/>
          <w:color w:val="000000"/>
          <w:kern w:val="28"/>
          <w:lang w:eastAsia="de-DE"/>
        </w:rPr>
        <w:t xml:space="preserve"> Polyneuro</w:t>
      </w:r>
      <w:r w:rsidR="00715BB9">
        <w:rPr>
          <w:rFonts w:ascii="Arial" w:eastAsia="Times New Roman" w:hAnsi="Arial" w:cs="Arial"/>
          <w:bCs/>
          <w:color w:val="000000"/>
          <w:kern w:val="28"/>
          <w:lang w:eastAsia="de-DE"/>
        </w:rPr>
        <w:t>pathie</w:t>
      </w:r>
      <w:r>
        <w:rPr>
          <w:rFonts w:ascii="Arial" w:hAnsi="Arial" w:cs="Arial"/>
        </w:rPr>
        <w:t xml:space="preserve"> ergänzen kann.</w:t>
      </w:r>
    </w:p>
    <w:p w:rsidR="00CC5993" w:rsidRDefault="00CC5993" w:rsidP="00124A07">
      <w:pPr>
        <w:autoSpaceDE w:val="0"/>
        <w:autoSpaceDN w:val="0"/>
        <w:adjustRightInd w:val="0"/>
        <w:spacing w:after="0"/>
        <w:jc w:val="both"/>
        <w:rPr>
          <w:rFonts w:ascii="Arial" w:hAnsi="Arial" w:cs="Arial"/>
        </w:rPr>
      </w:pPr>
    </w:p>
    <w:p w:rsidR="00715BB9" w:rsidRPr="001F1FEA" w:rsidRDefault="002E1207" w:rsidP="00124A07">
      <w:pPr>
        <w:autoSpaceDE w:val="0"/>
        <w:autoSpaceDN w:val="0"/>
        <w:adjustRightInd w:val="0"/>
        <w:spacing w:after="0"/>
        <w:jc w:val="both"/>
        <w:rPr>
          <w:rFonts w:ascii="Arial" w:hAnsi="Arial" w:cs="Arial"/>
        </w:rPr>
      </w:pPr>
      <w:r w:rsidRPr="001F1FEA">
        <w:rPr>
          <w:rFonts w:ascii="Arial" w:hAnsi="Arial" w:cs="Arial"/>
        </w:rPr>
        <w:t>Diese Studie wurde mit einer Projektförderung des Deutschen Zentrum</w:t>
      </w:r>
      <w:r w:rsidR="00715BB9" w:rsidRPr="001F1FEA">
        <w:rPr>
          <w:rFonts w:ascii="Arial" w:hAnsi="Arial" w:cs="Arial"/>
        </w:rPr>
        <w:t>s</w:t>
      </w:r>
      <w:r w:rsidRPr="001F1FEA">
        <w:rPr>
          <w:rFonts w:ascii="Arial" w:hAnsi="Arial" w:cs="Arial"/>
        </w:rPr>
        <w:t xml:space="preserve"> für Diabetesforschung (DZD) an Prof. Dr. Christian Herder (DDZ) und Prof. Dr. Barbara </w:t>
      </w:r>
      <w:proofErr w:type="spellStart"/>
      <w:r w:rsidRPr="001F1FEA">
        <w:rPr>
          <w:rFonts w:ascii="Arial" w:hAnsi="Arial" w:cs="Arial"/>
        </w:rPr>
        <w:t>Thorand</w:t>
      </w:r>
      <w:proofErr w:type="spellEnd"/>
      <w:r w:rsidRPr="001F1FEA">
        <w:rPr>
          <w:rFonts w:ascii="Arial" w:hAnsi="Arial" w:cs="Arial"/>
        </w:rPr>
        <w:t xml:space="preserve"> (HMGU) unterstützt. </w:t>
      </w:r>
      <w:r w:rsidR="00354B8B" w:rsidRPr="001F1FEA">
        <w:rPr>
          <w:rFonts w:ascii="Arial" w:hAnsi="Arial" w:cs="Arial"/>
        </w:rPr>
        <w:t>D</w:t>
      </w:r>
      <w:r w:rsidR="00715BB9" w:rsidRPr="001F1FEA">
        <w:rPr>
          <w:rFonts w:ascii="Arial" w:hAnsi="Arial" w:cs="Arial"/>
        </w:rPr>
        <w:t>as Deutsche Diabetes-</w:t>
      </w:r>
      <w:r w:rsidR="00B83019" w:rsidRPr="001F1FEA">
        <w:rPr>
          <w:rFonts w:ascii="Arial" w:hAnsi="Arial" w:cs="Arial"/>
        </w:rPr>
        <w:t>Zentrum</w:t>
      </w:r>
      <w:r w:rsidR="00715BB9" w:rsidRPr="001F1FEA">
        <w:rPr>
          <w:rFonts w:ascii="Arial" w:hAnsi="Arial" w:cs="Arial"/>
        </w:rPr>
        <w:t xml:space="preserve"> (DDZ)</w:t>
      </w:r>
      <w:r w:rsidR="00354B8B" w:rsidRPr="001F1FEA">
        <w:rPr>
          <w:rFonts w:ascii="Arial" w:hAnsi="Arial" w:cs="Arial"/>
        </w:rPr>
        <w:t xml:space="preserve"> </w:t>
      </w:r>
      <w:r w:rsidR="00B83019" w:rsidRPr="001F1FEA">
        <w:rPr>
          <w:rFonts w:ascii="Arial" w:hAnsi="Arial" w:cs="Arial"/>
        </w:rPr>
        <w:t>wird</w:t>
      </w:r>
      <w:r w:rsidR="00354B8B" w:rsidRPr="001F1FEA">
        <w:rPr>
          <w:rFonts w:ascii="Arial" w:hAnsi="Arial" w:cs="Arial"/>
        </w:rPr>
        <w:t xml:space="preserve"> vom Ministerium für Kultur und Wissenschaft des Landes Nordrhein-Westfalen</w:t>
      </w:r>
      <w:r w:rsidR="00715BB9" w:rsidRPr="001F1FEA">
        <w:rPr>
          <w:rFonts w:ascii="Arial" w:hAnsi="Arial" w:cs="Arial"/>
        </w:rPr>
        <w:t xml:space="preserve"> und </w:t>
      </w:r>
      <w:r w:rsidR="00B83019" w:rsidRPr="001F1FEA">
        <w:rPr>
          <w:rFonts w:ascii="Arial" w:hAnsi="Arial" w:cs="Arial"/>
        </w:rPr>
        <w:t xml:space="preserve">vom </w:t>
      </w:r>
      <w:r w:rsidR="00354B8B" w:rsidRPr="001F1FEA">
        <w:rPr>
          <w:rFonts w:ascii="Arial" w:hAnsi="Arial" w:cs="Arial"/>
        </w:rPr>
        <w:t>Bundesministerium für Gesundheit</w:t>
      </w:r>
      <w:r w:rsidR="00B83019" w:rsidRPr="001F1FEA">
        <w:rPr>
          <w:rFonts w:ascii="Arial" w:hAnsi="Arial" w:cs="Arial"/>
        </w:rPr>
        <w:t xml:space="preserve"> </w:t>
      </w:r>
      <w:r w:rsidRPr="001F1FEA">
        <w:rPr>
          <w:rFonts w:ascii="Arial" w:hAnsi="Arial" w:cs="Arial"/>
        </w:rPr>
        <w:t xml:space="preserve">gefördert. </w:t>
      </w:r>
    </w:p>
    <w:p w:rsidR="00715BB9" w:rsidRPr="001F1FEA" w:rsidRDefault="00715BB9" w:rsidP="00124A07">
      <w:pPr>
        <w:autoSpaceDE w:val="0"/>
        <w:autoSpaceDN w:val="0"/>
        <w:adjustRightInd w:val="0"/>
        <w:spacing w:after="0"/>
        <w:jc w:val="both"/>
        <w:rPr>
          <w:rFonts w:ascii="Arial" w:hAnsi="Arial" w:cs="Arial"/>
        </w:rPr>
      </w:pPr>
    </w:p>
    <w:p w:rsidR="00124A07" w:rsidRDefault="00354B8B" w:rsidP="00124A07">
      <w:pPr>
        <w:autoSpaceDE w:val="0"/>
        <w:autoSpaceDN w:val="0"/>
        <w:adjustRightInd w:val="0"/>
        <w:spacing w:after="0"/>
        <w:jc w:val="both"/>
        <w:rPr>
          <w:rFonts w:ascii="Arial" w:hAnsi="Arial" w:cs="Arial"/>
        </w:rPr>
      </w:pPr>
      <w:r w:rsidRPr="001F1FEA">
        <w:rPr>
          <w:rFonts w:ascii="Arial" w:hAnsi="Arial" w:cs="Arial"/>
        </w:rPr>
        <w:t xml:space="preserve">Die KORA-Studie wurde initiiert und finanziert vom </w:t>
      </w:r>
      <w:proofErr w:type="spellStart"/>
      <w:r w:rsidR="006D50E1" w:rsidRPr="006D50E1">
        <w:rPr>
          <w:rFonts w:ascii="Arial" w:hAnsi="Arial" w:cs="Arial"/>
        </w:rPr>
        <w:t>HelmholtzZentrum</w:t>
      </w:r>
      <w:proofErr w:type="spellEnd"/>
      <w:r w:rsidR="006D50E1" w:rsidRPr="006D50E1">
        <w:rPr>
          <w:rFonts w:ascii="Arial" w:hAnsi="Arial" w:cs="Arial"/>
        </w:rPr>
        <w:t xml:space="preserve"> München (HMGU)</w:t>
      </w:r>
      <w:r w:rsidR="006D50E1">
        <w:rPr>
          <w:rFonts w:ascii="Arial" w:hAnsi="Arial" w:cs="Arial"/>
        </w:rPr>
        <w:t xml:space="preserve"> </w:t>
      </w:r>
      <w:r w:rsidRPr="001F1FEA">
        <w:rPr>
          <w:rFonts w:ascii="Arial" w:hAnsi="Arial" w:cs="Arial"/>
        </w:rPr>
        <w:t xml:space="preserve">- Deutsches Forschungszentrum für Gesundheit und Umwelt, das vom Bundesministerium für Bildung und Forschung und vom Freistaat Bayern gefördert wird. Darüber hinaus wurde die KORA-Forschung im Rahmen des </w:t>
      </w:r>
      <w:proofErr w:type="spellStart"/>
      <w:r w:rsidRPr="001F1FEA">
        <w:rPr>
          <w:rFonts w:ascii="Arial" w:hAnsi="Arial" w:cs="Arial"/>
        </w:rPr>
        <w:t>LMUinnovativ</w:t>
      </w:r>
      <w:proofErr w:type="spellEnd"/>
      <w:r w:rsidRPr="001F1FEA">
        <w:rPr>
          <w:rFonts w:ascii="Arial" w:hAnsi="Arial" w:cs="Arial"/>
        </w:rPr>
        <w:t xml:space="preserve"> im Rahmen des </w:t>
      </w:r>
      <w:proofErr w:type="spellStart"/>
      <w:r w:rsidRPr="001F1FEA">
        <w:rPr>
          <w:rFonts w:ascii="Arial" w:hAnsi="Arial" w:cs="Arial"/>
        </w:rPr>
        <w:t>Munich</w:t>
      </w:r>
      <w:proofErr w:type="spellEnd"/>
      <w:r w:rsidRPr="001F1FEA">
        <w:rPr>
          <w:rFonts w:ascii="Arial" w:hAnsi="Arial" w:cs="Arial"/>
        </w:rPr>
        <w:t xml:space="preserve"> Center </w:t>
      </w:r>
      <w:proofErr w:type="spellStart"/>
      <w:r w:rsidRPr="001F1FEA">
        <w:rPr>
          <w:rFonts w:ascii="Arial" w:hAnsi="Arial" w:cs="Arial"/>
        </w:rPr>
        <w:t>of</w:t>
      </w:r>
      <w:proofErr w:type="spellEnd"/>
      <w:r w:rsidRPr="001F1FEA">
        <w:rPr>
          <w:rFonts w:ascii="Arial" w:hAnsi="Arial" w:cs="Arial"/>
        </w:rPr>
        <w:t xml:space="preserve"> </w:t>
      </w:r>
      <w:proofErr w:type="spellStart"/>
      <w:r w:rsidRPr="001F1FEA">
        <w:rPr>
          <w:rFonts w:ascii="Arial" w:hAnsi="Arial" w:cs="Arial"/>
        </w:rPr>
        <w:t>Health</w:t>
      </w:r>
      <w:proofErr w:type="spellEnd"/>
      <w:r w:rsidRPr="001F1FEA">
        <w:rPr>
          <w:rFonts w:ascii="Arial" w:hAnsi="Arial" w:cs="Arial"/>
        </w:rPr>
        <w:t xml:space="preserve"> </w:t>
      </w:r>
      <w:proofErr w:type="spellStart"/>
      <w:r w:rsidRPr="001F1FEA">
        <w:rPr>
          <w:rFonts w:ascii="Arial" w:hAnsi="Arial" w:cs="Arial"/>
        </w:rPr>
        <w:t>Sciences</w:t>
      </w:r>
      <w:proofErr w:type="spellEnd"/>
      <w:r w:rsidRPr="001F1FEA">
        <w:rPr>
          <w:rFonts w:ascii="Arial" w:hAnsi="Arial" w:cs="Arial"/>
        </w:rPr>
        <w:t xml:space="preserve"> (MC-</w:t>
      </w:r>
      <w:proofErr w:type="spellStart"/>
      <w:r w:rsidRPr="001F1FEA">
        <w:rPr>
          <w:rFonts w:ascii="Arial" w:hAnsi="Arial" w:cs="Arial"/>
        </w:rPr>
        <w:t>Health</w:t>
      </w:r>
      <w:proofErr w:type="spellEnd"/>
      <w:r w:rsidRPr="001F1FEA">
        <w:rPr>
          <w:rFonts w:ascii="Arial" w:hAnsi="Arial" w:cs="Arial"/>
        </w:rPr>
        <w:t>) der Ludwig-Maximilians-Universität gefördert.</w:t>
      </w:r>
    </w:p>
    <w:p w:rsidR="00854DC8" w:rsidRDefault="00854DC8" w:rsidP="00D75F5C">
      <w:pPr>
        <w:rPr>
          <w:rFonts w:ascii="Arial" w:eastAsia="Times New Roman" w:hAnsi="Arial" w:cs="Arial"/>
          <w:b/>
          <w:bCs/>
          <w:color w:val="000000"/>
          <w:kern w:val="28"/>
          <w:lang w:eastAsia="de-DE"/>
        </w:rPr>
      </w:pPr>
    </w:p>
    <w:p w:rsidR="00A65CB5" w:rsidRPr="005B78B8" w:rsidRDefault="00D75F5C" w:rsidP="00295143">
      <w:pPr>
        <w:jc w:val="both"/>
        <w:rPr>
          <w:rFonts w:ascii="Arial" w:eastAsia="Times New Roman" w:hAnsi="Arial" w:cs="Arial"/>
          <w:bCs/>
          <w:color w:val="000000"/>
          <w:kern w:val="28"/>
          <w:lang w:eastAsia="de-DE"/>
        </w:rPr>
      </w:pPr>
      <w:proofErr w:type="spellStart"/>
      <w:r w:rsidRPr="00295143">
        <w:rPr>
          <w:rFonts w:ascii="Arial" w:eastAsia="Times New Roman" w:hAnsi="Arial" w:cs="Arial"/>
          <w:b/>
          <w:bCs/>
          <w:color w:val="000000"/>
          <w:kern w:val="28"/>
          <w:lang w:val="en-GB" w:eastAsia="de-DE"/>
        </w:rPr>
        <w:t>Originalpublikation</w:t>
      </w:r>
      <w:proofErr w:type="spellEnd"/>
      <w:r w:rsidRPr="00295143">
        <w:rPr>
          <w:rFonts w:ascii="Arial" w:eastAsia="Times New Roman" w:hAnsi="Arial" w:cs="Arial"/>
          <w:b/>
          <w:bCs/>
          <w:color w:val="000000"/>
          <w:kern w:val="28"/>
          <w:lang w:val="en-GB" w:eastAsia="de-DE"/>
        </w:rPr>
        <w:t>:</w:t>
      </w:r>
      <w:r w:rsidR="001873D3" w:rsidRPr="00295143">
        <w:rPr>
          <w:rFonts w:ascii="Arial" w:eastAsia="Times New Roman" w:hAnsi="Arial" w:cs="Arial"/>
          <w:b/>
          <w:bCs/>
          <w:color w:val="000000"/>
          <w:kern w:val="28"/>
          <w:lang w:val="en-GB" w:eastAsia="de-DE"/>
        </w:rPr>
        <w:br/>
      </w:r>
      <w:r w:rsidR="00295143" w:rsidRPr="00295143">
        <w:rPr>
          <w:rFonts w:ascii="Arial" w:eastAsia="Times New Roman" w:hAnsi="Arial" w:cs="Arial"/>
          <w:bCs/>
          <w:color w:val="000000"/>
          <w:kern w:val="28"/>
          <w:lang w:val="en-GB" w:eastAsia="de-DE"/>
        </w:rPr>
        <w:t xml:space="preserve">Herder C, </w:t>
      </w:r>
      <w:proofErr w:type="spellStart"/>
      <w:r w:rsidR="00295143" w:rsidRPr="00295143">
        <w:rPr>
          <w:rFonts w:ascii="Arial" w:eastAsia="Times New Roman" w:hAnsi="Arial" w:cs="Arial"/>
          <w:bCs/>
          <w:color w:val="000000"/>
          <w:kern w:val="28"/>
          <w:lang w:val="en-GB" w:eastAsia="de-DE"/>
        </w:rPr>
        <w:t>Kannenberg</w:t>
      </w:r>
      <w:proofErr w:type="spellEnd"/>
      <w:r w:rsidR="00295143" w:rsidRPr="00295143">
        <w:rPr>
          <w:rFonts w:ascii="Arial" w:eastAsia="Times New Roman" w:hAnsi="Arial" w:cs="Arial"/>
          <w:bCs/>
          <w:color w:val="000000"/>
          <w:kern w:val="28"/>
          <w:lang w:val="en-GB" w:eastAsia="de-DE"/>
        </w:rPr>
        <w:t xml:space="preserve"> J, Carstensen-Kirberg M, Strom A, Bönhof G, Rathmann W, </w:t>
      </w:r>
      <w:proofErr w:type="spellStart"/>
      <w:r w:rsidR="00295143" w:rsidRPr="00295143">
        <w:rPr>
          <w:rFonts w:ascii="Arial" w:eastAsia="Times New Roman" w:hAnsi="Arial" w:cs="Arial"/>
          <w:bCs/>
          <w:color w:val="000000"/>
          <w:kern w:val="28"/>
          <w:lang w:val="en-GB" w:eastAsia="de-DE"/>
        </w:rPr>
        <w:t>Huth</w:t>
      </w:r>
      <w:proofErr w:type="spellEnd"/>
      <w:r w:rsidR="00295143" w:rsidRPr="00295143">
        <w:rPr>
          <w:rFonts w:ascii="Arial" w:eastAsia="Times New Roman" w:hAnsi="Arial" w:cs="Arial"/>
          <w:bCs/>
          <w:color w:val="000000"/>
          <w:kern w:val="28"/>
          <w:lang w:val="en-GB" w:eastAsia="de-DE"/>
        </w:rPr>
        <w:t xml:space="preserve"> C, Koenig W, </w:t>
      </w:r>
      <w:proofErr w:type="spellStart"/>
      <w:r w:rsidR="00295143" w:rsidRPr="00295143">
        <w:rPr>
          <w:rFonts w:ascii="Arial" w:eastAsia="Times New Roman" w:hAnsi="Arial" w:cs="Arial"/>
          <w:bCs/>
          <w:color w:val="000000"/>
          <w:kern w:val="28"/>
          <w:lang w:val="en-GB" w:eastAsia="de-DE"/>
        </w:rPr>
        <w:t>Heier</w:t>
      </w:r>
      <w:proofErr w:type="spellEnd"/>
      <w:r w:rsidR="00295143" w:rsidRPr="00295143">
        <w:rPr>
          <w:rFonts w:ascii="Arial" w:eastAsia="Times New Roman" w:hAnsi="Arial" w:cs="Arial"/>
          <w:bCs/>
          <w:color w:val="000000"/>
          <w:kern w:val="28"/>
          <w:lang w:val="en-GB" w:eastAsia="de-DE"/>
        </w:rPr>
        <w:t xml:space="preserve"> M, </w:t>
      </w:r>
      <w:proofErr w:type="spellStart"/>
      <w:r w:rsidR="00295143" w:rsidRPr="00295143">
        <w:rPr>
          <w:rFonts w:ascii="Arial" w:eastAsia="Times New Roman" w:hAnsi="Arial" w:cs="Arial"/>
          <w:bCs/>
          <w:color w:val="000000"/>
          <w:kern w:val="28"/>
          <w:lang w:val="en-GB" w:eastAsia="de-DE"/>
        </w:rPr>
        <w:t>Krumsiek</w:t>
      </w:r>
      <w:proofErr w:type="spellEnd"/>
      <w:r w:rsidR="00295143" w:rsidRPr="00295143">
        <w:rPr>
          <w:rFonts w:ascii="Arial" w:eastAsia="Times New Roman" w:hAnsi="Arial" w:cs="Arial"/>
          <w:bCs/>
          <w:color w:val="000000"/>
          <w:kern w:val="28"/>
          <w:lang w:val="en-GB" w:eastAsia="de-DE"/>
        </w:rPr>
        <w:t xml:space="preserve"> J, Peters A, </w:t>
      </w:r>
      <w:proofErr w:type="spellStart"/>
      <w:r w:rsidR="00295143" w:rsidRPr="00295143">
        <w:rPr>
          <w:rFonts w:ascii="Arial" w:eastAsia="Times New Roman" w:hAnsi="Arial" w:cs="Arial"/>
          <w:bCs/>
          <w:color w:val="000000"/>
          <w:kern w:val="28"/>
          <w:lang w:val="en-GB" w:eastAsia="de-DE"/>
        </w:rPr>
        <w:t>Meisinger</w:t>
      </w:r>
      <w:proofErr w:type="spellEnd"/>
      <w:r w:rsidR="00295143" w:rsidRPr="00295143">
        <w:rPr>
          <w:rFonts w:ascii="Arial" w:eastAsia="Times New Roman" w:hAnsi="Arial" w:cs="Arial"/>
          <w:bCs/>
          <w:color w:val="000000"/>
          <w:kern w:val="28"/>
          <w:lang w:val="en-GB" w:eastAsia="de-DE"/>
        </w:rPr>
        <w:t xml:space="preserve"> C, Roden M, </w:t>
      </w:r>
      <w:proofErr w:type="spellStart"/>
      <w:r w:rsidR="00295143" w:rsidRPr="00295143">
        <w:rPr>
          <w:rFonts w:ascii="Arial" w:eastAsia="Times New Roman" w:hAnsi="Arial" w:cs="Arial"/>
          <w:bCs/>
          <w:color w:val="000000"/>
          <w:kern w:val="28"/>
          <w:lang w:val="en-GB" w:eastAsia="de-DE"/>
        </w:rPr>
        <w:t>Thorand</w:t>
      </w:r>
      <w:proofErr w:type="spellEnd"/>
      <w:r w:rsidR="00295143" w:rsidRPr="00295143">
        <w:rPr>
          <w:rFonts w:ascii="Arial" w:eastAsia="Times New Roman" w:hAnsi="Arial" w:cs="Arial"/>
          <w:bCs/>
          <w:color w:val="000000"/>
          <w:kern w:val="28"/>
          <w:lang w:val="en-GB" w:eastAsia="de-DE"/>
        </w:rPr>
        <w:t xml:space="preserve"> B, Ziegler D. A Systemic Inflammatory Signature Reflecting Crosstalk Between Innate and </w:t>
      </w:r>
      <w:proofErr w:type="spellStart"/>
      <w:r w:rsidR="00295143" w:rsidRPr="00295143">
        <w:rPr>
          <w:rFonts w:ascii="Arial" w:eastAsia="Times New Roman" w:hAnsi="Arial" w:cs="Arial"/>
          <w:bCs/>
          <w:color w:val="000000"/>
          <w:kern w:val="28"/>
          <w:lang w:val="en-GB" w:eastAsia="de-DE"/>
        </w:rPr>
        <w:t>Adaptiv</w:t>
      </w:r>
      <w:proofErr w:type="spellEnd"/>
      <w:r w:rsidR="00295143" w:rsidRPr="00295143">
        <w:rPr>
          <w:rFonts w:ascii="Arial" w:eastAsia="Times New Roman" w:hAnsi="Arial" w:cs="Arial"/>
          <w:bCs/>
          <w:color w:val="000000"/>
          <w:kern w:val="28"/>
          <w:lang w:val="en-GB" w:eastAsia="de-DE"/>
        </w:rPr>
        <w:t xml:space="preserve"> Immunity Is Associated With Incident Polyneuropathy: KORA F4/FF4 Study. </w:t>
      </w:r>
      <w:r w:rsidR="00295143" w:rsidRPr="00585539">
        <w:rPr>
          <w:rFonts w:ascii="Arial" w:eastAsia="Times New Roman" w:hAnsi="Arial" w:cs="Arial"/>
          <w:bCs/>
          <w:color w:val="000000"/>
          <w:kern w:val="28"/>
          <w:lang w:val="en-GB" w:eastAsia="de-DE"/>
        </w:rPr>
        <w:t xml:space="preserve">Diabetes. </w:t>
      </w:r>
      <w:r w:rsidR="00295143" w:rsidRPr="00585539">
        <w:rPr>
          <w:rFonts w:ascii="Arial" w:eastAsia="Times New Roman" w:hAnsi="Arial" w:cs="Arial"/>
          <w:bCs/>
          <w:color w:val="000000"/>
          <w:kern w:val="28"/>
          <w:lang w:eastAsia="de-DE"/>
        </w:rPr>
        <w:t xml:space="preserve">2018 Aug </w:t>
      </w:r>
      <w:r w:rsidR="006433B7" w:rsidRPr="00585539">
        <w:rPr>
          <w:rFonts w:ascii="Arial" w:eastAsia="Times New Roman" w:hAnsi="Arial" w:cs="Arial"/>
          <w:bCs/>
          <w:color w:val="000000"/>
          <w:kern w:val="28"/>
          <w:lang w:eastAsia="de-DE"/>
        </w:rPr>
        <w:t>16</w:t>
      </w:r>
      <w:r w:rsidR="001F1FEA" w:rsidRPr="00585539">
        <w:rPr>
          <w:rFonts w:ascii="Arial" w:eastAsia="Times New Roman" w:hAnsi="Arial" w:cs="Arial"/>
          <w:bCs/>
          <w:color w:val="000000"/>
          <w:kern w:val="28"/>
          <w:lang w:eastAsia="de-DE"/>
        </w:rPr>
        <w:t xml:space="preserve">. </w:t>
      </w:r>
      <w:r w:rsidR="00585539" w:rsidRPr="00585539">
        <w:rPr>
          <w:rFonts w:ascii="Arial" w:eastAsia="Times New Roman" w:hAnsi="Arial" w:cs="Arial"/>
          <w:bCs/>
          <w:color w:val="000000"/>
          <w:kern w:val="28"/>
          <w:lang w:eastAsia="de-DE"/>
        </w:rPr>
        <w:t>db180060</w:t>
      </w:r>
      <w:r w:rsidR="00585539">
        <w:rPr>
          <w:rFonts w:ascii="Arial" w:eastAsia="Times New Roman" w:hAnsi="Arial" w:cs="Arial"/>
          <w:bCs/>
          <w:color w:val="000000"/>
          <w:kern w:val="28"/>
          <w:lang w:eastAsia="de-DE"/>
        </w:rPr>
        <w:t>.</w:t>
      </w:r>
      <w:bookmarkStart w:id="0" w:name="_GoBack"/>
      <w:bookmarkEnd w:id="0"/>
      <w:r w:rsidR="00585539" w:rsidRPr="00585539">
        <w:rPr>
          <w:rFonts w:ascii="Arial" w:eastAsia="Times New Roman" w:hAnsi="Arial" w:cs="Arial"/>
          <w:bCs/>
          <w:color w:val="000000"/>
          <w:kern w:val="28"/>
          <w:lang w:eastAsia="de-DE"/>
        </w:rPr>
        <w:t xml:space="preserve"> DOI: 10.2337/db18-0060. </w:t>
      </w:r>
      <w:r w:rsidR="00585539" w:rsidRPr="00585539">
        <w:rPr>
          <w:rFonts w:ascii="Arial" w:hAnsi="Arial" w:cs="Arial"/>
          <w:u w:color="262626"/>
          <w:lang w:eastAsia="de-DE"/>
        </w:rPr>
        <w:t>[</w:t>
      </w:r>
      <w:proofErr w:type="spellStart"/>
      <w:r w:rsidR="00585539" w:rsidRPr="00585539">
        <w:rPr>
          <w:rFonts w:ascii="Arial" w:hAnsi="Arial" w:cs="Arial"/>
          <w:u w:color="262626"/>
          <w:lang w:eastAsia="de-DE"/>
        </w:rPr>
        <w:t>Epub</w:t>
      </w:r>
      <w:proofErr w:type="spellEnd"/>
      <w:r w:rsidR="00585539" w:rsidRPr="00585539">
        <w:rPr>
          <w:rFonts w:ascii="Arial" w:hAnsi="Arial" w:cs="Arial"/>
          <w:u w:color="262626"/>
          <w:lang w:eastAsia="de-DE"/>
        </w:rPr>
        <w:t xml:space="preserve"> </w:t>
      </w:r>
      <w:proofErr w:type="spellStart"/>
      <w:r w:rsidR="00585539" w:rsidRPr="00585539">
        <w:rPr>
          <w:rFonts w:ascii="Arial" w:hAnsi="Arial" w:cs="Arial"/>
          <w:u w:color="262626"/>
          <w:lang w:eastAsia="de-DE"/>
        </w:rPr>
        <w:t>ahead</w:t>
      </w:r>
      <w:proofErr w:type="spellEnd"/>
      <w:r w:rsidR="00585539" w:rsidRPr="00585539">
        <w:rPr>
          <w:rFonts w:ascii="Arial" w:hAnsi="Arial" w:cs="Arial"/>
          <w:u w:color="262626"/>
          <w:lang w:eastAsia="de-DE"/>
        </w:rPr>
        <w:t xml:space="preserve"> </w:t>
      </w:r>
      <w:proofErr w:type="spellStart"/>
      <w:r w:rsidR="00585539" w:rsidRPr="00585539">
        <w:rPr>
          <w:rFonts w:ascii="Arial" w:hAnsi="Arial" w:cs="Arial"/>
          <w:u w:color="262626"/>
          <w:lang w:eastAsia="de-DE"/>
        </w:rPr>
        <w:t>of</w:t>
      </w:r>
      <w:proofErr w:type="spellEnd"/>
      <w:r w:rsidR="00585539" w:rsidRPr="00585539">
        <w:rPr>
          <w:rFonts w:ascii="Arial" w:hAnsi="Arial" w:cs="Arial"/>
          <w:u w:color="262626"/>
          <w:lang w:eastAsia="de-DE"/>
        </w:rPr>
        <w:t xml:space="preserve"> </w:t>
      </w:r>
      <w:proofErr w:type="spellStart"/>
      <w:r w:rsidR="00585539" w:rsidRPr="00585539">
        <w:rPr>
          <w:rFonts w:ascii="Arial" w:hAnsi="Arial" w:cs="Arial"/>
          <w:u w:color="262626"/>
          <w:lang w:eastAsia="de-DE"/>
        </w:rPr>
        <w:t>print</w:t>
      </w:r>
      <w:proofErr w:type="spellEnd"/>
      <w:r w:rsidR="00585539" w:rsidRPr="00585539">
        <w:rPr>
          <w:rFonts w:ascii="Arial" w:hAnsi="Arial" w:cs="Arial"/>
          <w:u w:color="262626"/>
          <w:lang w:eastAsia="de-DE"/>
        </w:rPr>
        <w:t>]</w:t>
      </w:r>
    </w:p>
    <w:p w:rsidR="00AA0466" w:rsidRPr="005B78B8" w:rsidRDefault="00AA0466" w:rsidP="00AA0466">
      <w:pPr>
        <w:autoSpaceDE w:val="0"/>
        <w:autoSpaceDN w:val="0"/>
        <w:adjustRightInd w:val="0"/>
        <w:spacing w:after="0"/>
        <w:jc w:val="both"/>
        <w:rPr>
          <w:rFonts w:ascii="Arial" w:hAnsi="Arial" w:cs="Arial"/>
          <w:b/>
        </w:rPr>
      </w:pPr>
    </w:p>
    <w:p w:rsidR="00AA0466" w:rsidRPr="008464DA" w:rsidRDefault="00AA0466" w:rsidP="00AA0466">
      <w:pPr>
        <w:autoSpaceDE w:val="0"/>
        <w:autoSpaceDN w:val="0"/>
        <w:adjustRightInd w:val="0"/>
        <w:spacing w:after="0"/>
        <w:jc w:val="both"/>
        <w:rPr>
          <w:rFonts w:ascii="Arial" w:hAnsi="Arial" w:cs="Arial"/>
          <w:b/>
        </w:rPr>
      </w:pPr>
      <w:r w:rsidRPr="008464DA">
        <w:rPr>
          <w:rFonts w:ascii="Arial" w:hAnsi="Arial" w:cs="Arial"/>
          <w:b/>
        </w:rPr>
        <w:t xml:space="preserve">Schlagworte: </w:t>
      </w:r>
    </w:p>
    <w:p w:rsidR="00AA0466" w:rsidRPr="008464DA" w:rsidRDefault="00AA0466" w:rsidP="00AA0466">
      <w:pPr>
        <w:autoSpaceDE w:val="0"/>
        <w:autoSpaceDN w:val="0"/>
        <w:adjustRightInd w:val="0"/>
        <w:spacing w:after="0"/>
        <w:jc w:val="both"/>
        <w:rPr>
          <w:rFonts w:ascii="Arial" w:hAnsi="Arial" w:cs="Arial"/>
          <w:b/>
        </w:rPr>
      </w:pPr>
      <w:r w:rsidRPr="008464DA">
        <w:rPr>
          <w:rFonts w:ascii="Arial" w:hAnsi="Arial" w:cs="Arial"/>
        </w:rPr>
        <w:t xml:space="preserve">Diabetes, </w:t>
      </w:r>
      <w:r>
        <w:rPr>
          <w:rFonts w:ascii="Arial" w:hAnsi="Arial" w:cs="Arial"/>
        </w:rPr>
        <w:t xml:space="preserve">Typ-2-Diabetes, </w:t>
      </w:r>
      <w:r w:rsidR="00223DFE">
        <w:rPr>
          <w:rFonts w:ascii="Arial" w:hAnsi="Arial" w:cs="Arial"/>
        </w:rPr>
        <w:t>Polyneuropathie, Schmerzen, Folgeerkrankung</w:t>
      </w:r>
      <w:r w:rsidR="00854DC8">
        <w:rPr>
          <w:rFonts w:ascii="Arial" w:hAnsi="Arial" w:cs="Arial"/>
        </w:rPr>
        <w:t>, KORA</w:t>
      </w:r>
    </w:p>
    <w:p w:rsidR="00AA0466" w:rsidRPr="008464DA" w:rsidRDefault="00AA0466" w:rsidP="00AA0466">
      <w:pPr>
        <w:autoSpaceDE w:val="0"/>
        <w:autoSpaceDN w:val="0"/>
        <w:adjustRightInd w:val="0"/>
        <w:spacing w:after="0"/>
        <w:jc w:val="both"/>
        <w:rPr>
          <w:rFonts w:ascii="Arial" w:hAnsi="Arial" w:cs="Arial"/>
          <w:highlight w:val="yellow"/>
        </w:rPr>
      </w:pPr>
    </w:p>
    <w:p w:rsidR="00553714" w:rsidRDefault="00AA0466" w:rsidP="00CC5993">
      <w:pPr>
        <w:autoSpaceDE w:val="0"/>
        <w:autoSpaceDN w:val="0"/>
        <w:adjustRightInd w:val="0"/>
        <w:spacing w:after="0" w:line="300" w:lineRule="exact"/>
        <w:jc w:val="both"/>
        <w:rPr>
          <w:rFonts w:ascii="Arial" w:hAnsi="Arial" w:cs="Arial"/>
          <w:sz w:val="20"/>
          <w:szCs w:val="20"/>
        </w:rPr>
      </w:pPr>
      <w:r w:rsidRPr="003173A5">
        <w:rPr>
          <w:rFonts w:ascii="Arial" w:hAnsi="Arial" w:cs="Arial"/>
          <w:sz w:val="20"/>
          <w:szCs w:val="20"/>
        </w:rPr>
        <w:t>(</w:t>
      </w:r>
      <w:r w:rsidR="003173A5" w:rsidRPr="003173A5">
        <w:rPr>
          <w:rFonts w:ascii="Arial" w:hAnsi="Arial" w:cs="Arial"/>
          <w:sz w:val="20"/>
          <w:szCs w:val="20"/>
        </w:rPr>
        <w:t>23</w:t>
      </w:r>
      <w:r w:rsidRPr="003173A5">
        <w:rPr>
          <w:rFonts w:ascii="Arial" w:hAnsi="Arial" w:cs="Arial"/>
          <w:sz w:val="20"/>
          <w:szCs w:val="20"/>
        </w:rPr>
        <w:t>.</w:t>
      </w:r>
      <w:r w:rsidR="003173A5" w:rsidRPr="003173A5">
        <w:rPr>
          <w:rFonts w:ascii="Arial" w:hAnsi="Arial" w:cs="Arial"/>
          <w:sz w:val="20"/>
          <w:szCs w:val="20"/>
        </w:rPr>
        <w:t>08</w:t>
      </w:r>
      <w:r w:rsidRPr="003173A5">
        <w:rPr>
          <w:rFonts w:ascii="Arial" w:hAnsi="Arial" w:cs="Arial"/>
          <w:sz w:val="20"/>
          <w:szCs w:val="20"/>
        </w:rPr>
        <w:t>.2018)</w:t>
      </w:r>
    </w:p>
    <w:p w:rsidR="00CF4A72" w:rsidRPr="00CC5993" w:rsidRDefault="00CF4A72" w:rsidP="00CC5993">
      <w:pPr>
        <w:autoSpaceDE w:val="0"/>
        <w:autoSpaceDN w:val="0"/>
        <w:adjustRightInd w:val="0"/>
        <w:spacing w:after="0" w:line="300" w:lineRule="exact"/>
        <w:jc w:val="both"/>
        <w:rPr>
          <w:rFonts w:ascii="Arial" w:hAnsi="Arial" w:cs="Arial"/>
          <w:sz w:val="20"/>
          <w:szCs w:val="20"/>
        </w:rPr>
      </w:pPr>
    </w:p>
    <w:p w:rsidR="004A2AFF" w:rsidRDefault="004F75E7" w:rsidP="00AA5573">
      <w:pPr>
        <w:jc w:val="both"/>
        <w:rPr>
          <w:rFonts w:ascii="Arial" w:hAnsi="Arial" w:cs="Arial"/>
          <w:color w:val="000000"/>
          <w:sz w:val="16"/>
          <w:szCs w:val="16"/>
        </w:rPr>
      </w:pPr>
      <w:r w:rsidRPr="00AA0466">
        <w:rPr>
          <w:rFonts w:ascii="Arial" w:hAnsi="Arial" w:cs="Arial"/>
          <w:color w:val="000000"/>
          <w:sz w:val="16"/>
          <w:szCs w:val="16"/>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alle Akteure im Gesundheitswesen, bereitet wissenschaftliche Informationen zu</w:t>
      </w:r>
      <w:r w:rsidR="00D75F5C" w:rsidRPr="00AA0466">
        <w:rPr>
          <w:rFonts w:ascii="Arial" w:hAnsi="Arial" w:cs="Arial"/>
          <w:color w:val="000000"/>
          <w:sz w:val="16"/>
          <w:szCs w:val="16"/>
        </w:rPr>
        <w:t>m</w:t>
      </w:r>
      <w:r w:rsidRPr="00AA0466">
        <w:rPr>
          <w:rFonts w:ascii="Arial" w:hAnsi="Arial" w:cs="Arial"/>
          <w:color w:val="000000"/>
          <w:sz w:val="16"/>
          <w:szCs w:val="16"/>
        </w:rPr>
        <w:t xml:space="preserve"> Diabetes mellitus auf und stellt sie der Öffentlichkeit zur Verfügung. Das DDZ gehört der „Wissenschaftsgemeinschaft Gottfried Wilhelm Leibniz“ (WGL) an und ist Partner im Deutschen Zentrum für Diabetesforschung (DZD e.V.).</w:t>
      </w:r>
    </w:p>
    <w:p w:rsidR="001F1FEA" w:rsidRDefault="001F1FEA" w:rsidP="00AA5573">
      <w:pPr>
        <w:jc w:val="both"/>
        <w:rPr>
          <w:rFonts w:ascii="Arial" w:hAnsi="Arial" w:cs="Arial"/>
          <w:color w:val="000000"/>
          <w:sz w:val="16"/>
          <w:szCs w:val="16"/>
        </w:rPr>
      </w:pPr>
    </w:p>
    <w:p w:rsidR="001F1FEA" w:rsidRDefault="001F1FEA" w:rsidP="00AA5573">
      <w:pPr>
        <w:jc w:val="both"/>
        <w:rPr>
          <w:rFonts w:ascii="Arial" w:hAnsi="Arial" w:cs="Arial"/>
          <w:color w:val="000000"/>
          <w:sz w:val="16"/>
          <w:szCs w:val="16"/>
        </w:rPr>
      </w:pPr>
    </w:p>
    <w:p w:rsidR="001F1FEA" w:rsidRPr="00AA0466" w:rsidRDefault="001F1FEA" w:rsidP="00AA5573">
      <w:pPr>
        <w:jc w:val="both"/>
        <w:rPr>
          <w:rFonts w:ascii="Arial" w:hAnsi="Arial" w:cs="Arial"/>
          <w:color w:val="000000"/>
          <w:sz w:val="16"/>
          <w:szCs w:val="16"/>
        </w:rPr>
      </w:pPr>
    </w:p>
    <w:p w:rsidR="00870DA3" w:rsidRDefault="00870DA3" w:rsidP="00A77DA7">
      <w:pPr>
        <w:spacing w:after="0"/>
        <w:jc w:val="both"/>
        <w:rPr>
          <w:rFonts w:ascii="Arial" w:hAnsi="Arial" w:cs="Arial"/>
          <w:b/>
          <w:sz w:val="16"/>
          <w:szCs w:val="16"/>
        </w:rPr>
      </w:pPr>
    </w:p>
    <w:p w:rsidR="00A77DA7" w:rsidRPr="00DC5764" w:rsidRDefault="00A77DA7" w:rsidP="00A77DA7">
      <w:pPr>
        <w:spacing w:after="0"/>
        <w:jc w:val="both"/>
        <w:rPr>
          <w:rFonts w:ascii="Arial" w:hAnsi="Arial" w:cs="Arial"/>
          <w:b/>
          <w:sz w:val="18"/>
          <w:szCs w:val="18"/>
        </w:rPr>
      </w:pPr>
      <w:r w:rsidRPr="00DC5764">
        <w:rPr>
          <w:rFonts w:ascii="Arial" w:hAnsi="Arial" w:cs="Arial"/>
          <w:b/>
          <w:sz w:val="18"/>
          <w:szCs w:val="18"/>
        </w:rPr>
        <w:t xml:space="preserve">Aktuelle Pressemitteilungen des DDZ finden Sie im Internet unter </w:t>
      </w:r>
      <w:hyperlink r:id="rId8" w:history="1">
        <w:r w:rsidRPr="00DC5764">
          <w:rPr>
            <w:rStyle w:val="Hyperlink"/>
            <w:rFonts w:ascii="Arial" w:hAnsi="Arial" w:cs="Arial"/>
            <w:b/>
            <w:sz w:val="18"/>
            <w:szCs w:val="18"/>
          </w:rPr>
          <w:t>www.ddz.uni-duesseldorf.de</w:t>
        </w:r>
      </w:hyperlink>
      <w:r w:rsidRPr="00DC5764">
        <w:rPr>
          <w:rFonts w:ascii="Arial" w:hAnsi="Arial" w:cs="Arial"/>
          <w:b/>
          <w:sz w:val="18"/>
          <w:szCs w:val="18"/>
        </w:rPr>
        <w:t xml:space="preserve"> </w:t>
      </w:r>
    </w:p>
    <w:p w:rsidR="00A77DA7" w:rsidRPr="00DC5764" w:rsidRDefault="00A77DA7" w:rsidP="00A77DA7">
      <w:pPr>
        <w:spacing w:after="0"/>
        <w:jc w:val="both"/>
        <w:rPr>
          <w:rFonts w:ascii="Arial" w:hAnsi="Arial" w:cs="Arial"/>
          <w:b/>
          <w:sz w:val="18"/>
          <w:szCs w:val="18"/>
        </w:rPr>
      </w:pPr>
    </w:p>
    <w:p w:rsidR="0056303E" w:rsidRPr="00DC5764" w:rsidRDefault="00A77DA7" w:rsidP="00AA0466">
      <w:pPr>
        <w:spacing w:after="0"/>
        <w:jc w:val="both"/>
        <w:rPr>
          <w:rFonts w:ascii="Arial" w:hAnsi="Arial" w:cs="Arial"/>
          <w:b/>
          <w:sz w:val="18"/>
          <w:szCs w:val="18"/>
        </w:rPr>
      </w:pPr>
      <w:r w:rsidRPr="00DC5764">
        <w:rPr>
          <w:rFonts w:ascii="Arial" w:hAnsi="Arial" w:cs="Arial"/>
          <w:b/>
          <w:sz w:val="18"/>
          <w:szCs w:val="18"/>
        </w:rPr>
        <w:t xml:space="preserve">DDZ-Pressebilder dürfen nur für redaktionelle Zwecke unter der Führung des Bildnachweises: „Quelle: DDZ e.V.“ verwendet werden. Der Abdruck ist honorarfrei. Wir bitten jedoch um Zusendung eines Belegexemplars bzw. einen Hinweis zum Ort der Veröffentlichung.  </w:t>
      </w:r>
    </w:p>
    <w:p w:rsidR="00A77DA7" w:rsidRPr="00DC5764" w:rsidRDefault="000C0633" w:rsidP="00D3582D">
      <w:pPr>
        <w:spacing w:line="300" w:lineRule="exact"/>
        <w:jc w:val="both"/>
        <w:rPr>
          <w:rFonts w:ascii="Arial" w:hAnsi="Arial" w:cs="Arial"/>
          <w:b/>
          <w:sz w:val="18"/>
          <w:szCs w:val="18"/>
        </w:rPr>
      </w:pPr>
      <w:r w:rsidRPr="00DC5764">
        <w:rPr>
          <w:rFonts w:ascii="Arial" w:hAnsi="Arial" w:cs="Arial"/>
          <w:b/>
          <w:sz w:val="18"/>
          <w:szCs w:val="18"/>
        </w:rPr>
        <w:t>Ansprechpartner</w:t>
      </w:r>
      <w:r w:rsidR="00A77DA7" w:rsidRPr="00DC5764">
        <w:rPr>
          <w:rFonts w:ascii="Arial" w:hAnsi="Arial" w:cs="Arial"/>
          <w:b/>
          <w:sz w:val="18"/>
          <w:szCs w:val="18"/>
        </w:rPr>
        <w:t xml:space="preserve"> am DDZ</w:t>
      </w:r>
      <w:r w:rsidRPr="00DC5764">
        <w:rPr>
          <w:rFonts w:ascii="Arial" w:hAnsi="Arial" w:cs="Arial"/>
          <w:b/>
          <w:sz w:val="18"/>
          <w:szCs w:val="18"/>
        </w:rPr>
        <w:t xml:space="preserve"> </w:t>
      </w:r>
      <w:r w:rsidR="00A77DA7" w:rsidRPr="00DC5764">
        <w:rPr>
          <w:rFonts w:ascii="Arial" w:hAnsi="Arial" w:cs="Arial"/>
          <w:b/>
          <w:sz w:val="18"/>
          <w:szCs w:val="18"/>
        </w:rPr>
        <w:t>f</w:t>
      </w:r>
      <w:r w:rsidR="008B7001" w:rsidRPr="00DC5764">
        <w:rPr>
          <w:rFonts w:ascii="Arial" w:hAnsi="Arial" w:cs="Arial"/>
          <w:b/>
          <w:sz w:val="18"/>
          <w:szCs w:val="18"/>
        </w:rPr>
        <w:t>ür weitere Fragen ist</w:t>
      </w:r>
      <w:r w:rsidRPr="00DC5764">
        <w:rPr>
          <w:rFonts w:ascii="Arial" w:hAnsi="Arial" w:cs="Arial"/>
          <w:b/>
          <w:sz w:val="18"/>
          <w:szCs w:val="18"/>
        </w:rPr>
        <w:t>:</w:t>
      </w:r>
    </w:p>
    <w:p w:rsidR="004064A0" w:rsidRPr="00DC5764" w:rsidRDefault="004064A0" w:rsidP="004064A0">
      <w:pPr>
        <w:spacing w:after="0"/>
        <w:jc w:val="both"/>
        <w:rPr>
          <w:rFonts w:ascii="Arial" w:hAnsi="Arial" w:cs="Arial"/>
          <w:b/>
          <w:sz w:val="18"/>
          <w:szCs w:val="18"/>
        </w:rPr>
      </w:pPr>
      <w:r w:rsidRPr="00DC5764">
        <w:rPr>
          <w:rFonts w:ascii="Arial" w:hAnsi="Arial" w:cs="Arial"/>
          <w:b/>
          <w:sz w:val="18"/>
          <w:szCs w:val="18"/>
        </w:rPr>
        <w:t>Christina A. Becker</w:t>
      </w:r>
    </w:p>
    <w:p w:rsidR="004064A0" w:rsidRPr="00DC5764" w:rsidRDefault="004064A0" w:rsidP="004064A0">
      <w:pPr>
        <w:spacing w:after="0"/>
        <w:jc w:val="both"/>
        <w:rPr>
          <w:rFonts w:ascii="Arial" w:hAnsi="Arial" w:cs="Arial"/>
          <w:b/>
          <w:sz w:val="18"/>
          <w:szCs w:val="18"/>
        </w:rPr>
      </w:pPr>
      <w:r w:rsidRPr="00DC5764">
        <w:rPr>
          <w:rFonts w:ascii="Arial" w:hAnsi="Arial" w:cs="Arial"/>
          <w:b/>
          <w:sz w:val="18"/>
          <w:szCs w:val="18"/>
        </w:rPr>
        <w:t>Pressesprecherin</w:t>
      </w:r>
    </w:p>
    <w:p w:rsidR="004064A0" w:rsidRPr="00DC5764" w:rsidRDefault="004064A0" w:rsidP="004064A0">
      <w:pPr>
        <w:spacing w:after="0"/>
        <w:jc w:val="both"/>
        <w:rPr>
          <w:rFonts w:ascii="Arial" w:hAnsi="Arial" w:cs="Arial"/>
          <w:b/>
          <w:sz w:val="18"/>
          <w:szCs w:val="18"/>
        </w:rPr>
      </w:pPr>
      <w:r w:rsidRPr="00DC5764">
        <w:rPr>
          <w:rFonts w:ascii="Arial" w:hAnsi="Arial" w:cs="Arial"/>
          <w:b/>
          <w:sz w:val="18"/>
          <w:szCs w:val="18"/>
        </w:rPr>
        <w:t>Deutsches Diabetes-Zentrum (DDZ)</w:t>
      </w:r>
    </w:p>
    <w:p w:rsidR="004064A0" w:rsidRPr="00DC5764" w:rsidRDefault="004064A0" w:rsidP="004064A0">
      <w:pPr>
        <w:spacing w:after="0"/>
        <w:jc w:val="both"/>
        <w:rPr>
          <w:rFonts w:ascii="Arial" w:hAnsi="Arial" w:cs="Arial"/>
          <w:b/>
          <w:sz w:val="18"/>
          <w:szCs w:val="18"/>
        </w:rPr>
      </w:pPr>
      <w:r w:rsidRPr="00DC5764">
        <w:rPr>
          <w:rFonts w:ascii="Arial" w:hAnsi="Arial" w:cs="Arial"/>
          <w:b/>
          <w:sz w:val="18"/>
          <w:szCs w:val="18"/>
        </w:rPr>
        <w:t>Leibniz-Zentrum für Diabetes-Forschung</w:t>
      </w:r>
    </w:p>
    <w:p w:rsidR="004064A0" w:rsidRPr="00DC5764" w:rsidRDefault="004064A0" w:rsidP="004064A0">
      <w:pPr>
        <w:spacing w:after="0"/>
        <w:jc w:val="both"/>
        <w:rPr>
          <w:rFonts w:ascii="Arial" w:hAnsi="Arial" w:cs="Arial"/>
          <w:b/>
          <w:sz w:val="18"/>
          <w:szCs w:val="18"/>
        </w:rPr>
      </w:pPr>
      <w:r w:rsidRPr="00DC5764">
        <w:rPr>
          <w:rFonts w:ascii="Arial" w:hAnsi="Arial" w:cs="Arial"/>
          <w:b/>
          <w:sz w:val="18"/>
          <w:szCs w:val="18"/>
        </w:rPr>
        <w:t>an der Heinrich-Heine-Universität Düsseldorf</w:t>
      </w:r>
    </w:p>
    <w:p w:rsidR="004064A0" w:rsidRPr="00DC5764" w:rsidRDefault="004064A0" w:rsidP="004064A0">
      <w:pPr>
        <w:spacing w:after="0"/>
        <w:jc w:val="both"/>
        <w:rPr>
          <w:rFonts w:ascii="Arial" w:hAnsi="Arial" w:cs="Arial"/>
          <w:b/>
          <w:sz w:val="18"/>
          <w:szCs w:val="18"/>
        </w:rPr>
      </w:pPr>
      <w:r w:rsidRPr="00DC5764">
        <w:rPr>
          <w:rFonts w:ascii="Arial" w:hAnsi="Arial" w:cs="Arial"/>
          <w:b/>
          <w:sz w:val="18"/>
          <w:szCs w:val="18"/>
        </w:rPr>
        <w:t>Tel.: 0211-3382-450</w:t>
      </w:r>
    </w:p>
    <w:p w:rsidR="000C43CC" w:rsidRPr="00DC5764" w:rsidRDefault="004064A0" w:rsidP="00A77DA7">
      <w:pPr>
        <w:spacing w:after="0"/>
        <w:jc w:val="both"/>
        <w:rPr>
          <w:rStyle w:val="Hyperlink"/>
          <w:rFonts w:ascii="Arial" w:hAnsi="Arial" w:cs="Arial"/>
          <w:b/>
          <w:sz w:val="18"/>
          <w:szCs w:val="18"/>
        </w:rPr>
      </w:pPr>
      <w:r w:rsidRPr="00DC5764">
        <w:rPr>
          <w:rFonts w:ascii="Arial" w:hAnsi="Arial" w:cs="Arial"/>
          <w:b/>
          <w:sz w:val="18"/>
          <w:szCs w:val="18"/>
        </w:rPr>
        <w:t xml:space="preserve">E-Mail: </w:t>
      </w:r>
      <w:hyperlink r:id="rId9" w:history="1">
        <w:r w:rsidRPr="00DC5764">
          <w:rPr>
            <w:rStyle w:val="Hyperlink"/>
            <w:rFonts w:ascii="Arial" w:hAnsi="Arial" w:cs="Arial"/>
            <w:b/>
            <w:sz w:val="18"/>
            <w:szCs w:val="18"/>
          </w:rPr>
          <w:t>Christina.Becker@ddz.uni-duesseldorf.de</w:t>
        </w:r>
      </w:hyperlink>
    </w:p>
    <w:p w:rsidR="007122A8" w:rsidRPr="00D3582D" w:rsidRDefault="007122A8" w:rsidP="00A77DA7">
      <w:pPr>
        <w:spacing w:after="0"/>
        <w:jc w:val="both"/>
        <w:rPr>
          <w:rFonts w:ascii="Arial" w:hAnsi="Arial" w:cs="Arial"/>
          <w:b/>
          <w:color w:val="0000FF"/>
          <w:sz w:val="20"/>
          <w:szCs w:val="20"/>
          <w:u w:val="single"/>
        </w:rPr>
      </w:pPr>
    </w:p>
    <w:sectPr w:rsidR="007122A8" w:rsidRPr="00D3582D" w:rsidSect="00764096">
      <w:headerReference w:type="default" r:id="rId10"/>
      <w:footerReference w:type="default" r:id="rId11"/>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A76" w:rsidRDefault="00D44A76" w:rsidP="00B25A78">
      <w:pPr>
        <w:spacing w:after="0"/>
      </w:pPr>
      <w:r>
        <w:separator/>
      </w:r>
    </w:p>
  </w:endnote>
  <w:endnote w:type="continuationSeparator" w:id="0">
    <w:p w:rsidR="00D44A76" w:rsidRDefault="00D44A76"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52" w:rsidRDefault="00156352">
    <w:pPr>
      <w:pStyle w:val="Fuzeile"/>
      <w:jc w:val="right"/>
    </w:pPr>
    <w:r>
      <w:fldChar w:fldCharType="begin"/>
    </w:r>
    <w:r>
      <w:instrText>PAGE   \* MERGEFORMAT</w:instrText>
    </w:r>
    <w:r>
      <w:fldChar w:fldCharType="separate"/>
    </w:r>
    <w:r w:rsidR="00585539">
      <w:rPr>
        <w:noProof/>
      </w:rPr>
      <w:t>3</w:t>
    </w:r>
    <w:r>
      <w:fldChar w:fldCharType="end"/>
    </w:r>
  </w:p>
  <w:p w:rsidR="00156352" w:rsidRPr="002E1EF8" w:rsidRDefault="00156352"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A76" w:rsidRDefault="00D44A76" w:rsidP="00B25A78">
      <w:pPr>
        <w:spacing w:after="0"/>
      </w:pPr>
      <w:r>
        <w:separator/>
      </w:r>
    </w:p>
  </w:footnote>
  <w:footnote w:type="continuationSeparator" w:id="0">
    <w:p w:rsidR="00D44A76" w:rsidRDefault="00D44A76"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52" w:rsidRPr="007A0D5D" w:rsidRDefault="00156352"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237D61C0" wp14:editId="1C1BD699">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30468DF" wp14:editId="0B38232F">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3AA7268" wp14:editId="3CF3B954">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6D19922C" wp14:editId="090986D7">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513869"/>
    <w:multiLevelType w:val="hybridMultilevel"/>
    <w:tmpl w:val="CAEEC7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78"/>
    <w:rsid w:val="00000B91"/>
    <w:rsid w:val="00002C8D"/>
    <w:rsid w:val="000115CE"/>
    <w:rsid w:val="00015C07"/>
    <w:rsid w:val="000229C8"/>
    <w:rsid w:val="00023C37"/>
    <w:rsid w:val="00031070"/>
    <w:rsid w:val="00031D61"/>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64DA"/>
    <w:rsid w:val="001077DF"/>
    <w:rsid w:val="00112FD3"/>
    <w:rsid w:val="001171E1"/>
    <w:rsid w:val="00124A07"/>
    <w:rsid w:val="00141A8F"/>
    <w:rsid w:val="001435D8"/>
    <w:rsid w:val="00144386"/>
    <w:rsid w:val="001455E1"/>
    <w:rsid w:val="00145645"/>
    <w:rsid w:val="0014589A"/>
    <w:rsid w:val="00151838"/>
    <w:rsid w:val="00154FB9"/>
    <w:rsid w:val="00156352"/>
    <w:rsid w:val="00164890"/>
    <w:rsid w:val="00167D14"/>
    <w:rsid w:val="001755F0"/>
    <w:rsid w:val="00177AAF"/>
    <w:rsid w:val="001821B6"/>
    <w:rsid w:val="0018386B"/>
    <w:rsid w:val="00183928"/>
    <w:rsid w:val="00184C1A"/>
    <w:rsid w:val="00185DA5"/>
    <w:rsid w:val="001873D3"/>
    <w:rsid w:val="00190155"/>
    <w:rsid w:val="001906D3"/>
    <w:rsid w:val="00190B60"/>
    <w:rsid w:val="00193346"/>
    <w:rsid w:val="00193D3F"/>
    <w:rsid w:val="001A0175"/>
    <w:rsid w:val="001B1F94"/>
    <w:rsid w:val="001B5BFA"/>
    <w:rsid w:val="001C4FFA"/>
    <w:rsid w:val="001E5BAB"/>
    <w:rsid w:val="001F1FEA"/>
    <w:rsid w:val="001F2956"/>
    <w:rsid w:val="00200A93"/>
    <w:rsid w:val="00200F2F"/>
    <w:rsid w:val="00203EBF"/>
    <w:rsid w:val="00205EED"/>
    <w:rsid w:val="00210B08"/>
    <w:rsid w:val="00212248"/>
    <w:rsid w:val="0022164D"/>
    <w:rsid w:val="0022294F"/>
    <w:rsid w:val="002234D1"/>
    <w:rsid w:val="00223DFE"/>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95143"/>
    <w:rsid w:val="002A1BA0"/>
    <w:rsid w:val="002A4FB3"/>
    <w:rsid w:val="002A6F63"/>
    <w:rsid w:val="002B116F"/>
    <w:rsid w:val="002B1A5F"/>
    <w:rsid w:val="002B40C2"/>
    <w:rsid w:val="002C1831"/>
    <w:rsid w:val="002C1E6D"/>
    <w:rsid w:val="002C3DE9"/>
    <w:rsid w:val="002C555E"/>
    <w:rsid w:val="002C5643"/>
    <w:rsid w:val="002D445D"/>
    <w:rsid w:val="002E1207"/>
    <w:rsid w:val="002E14BE"/>
    <w:rsid w:val="002E1EF8"/>
    <w:rsid w:val="002E736E"/>
    <w:rsid w:val="003173A5"/>
    <w:rsid w:val="00317DAA"/>
    <w:rsid w:val="00321630"/>
    <w:rsid w:val="0032775F"/>
    <w:rsid w:val="00330A95"/>
    <w:rsid w:val="00331C1D"/>
    <w:rsid w:val="00337F7B"/>
    <w:rsid w:val="00347DC8"/>
    <w:rsid w:val="00351301"/>
    <w:rsid w:val="00354B8B"/>
    <w:rsid w:val="0037515F"/>
    <w:rsid w:val="0037524E"/>
    <w:rsid w:val="0038535A"/>
    <w:rsid w:val="00390B17"/>
    <w:rsid w:val="00393F71"/>
    <w:rsid w:val="003B477E"/>
    <w:rsid w:val="003B7C19"/>
    <w:rsid w:val="003C1DFB"/>
    <w:rsid w:val="003C21B2"/>
    <w:rsid w:val="003C42F4"/>
    <w:rsid w:val="003C47FC"/>
    <w:rsid w:val="003D0400"/>
    <w:rsid w:val="003D311C"/>
    <w:rsid w:val="003E00AF"/>
    <w:rsid w:val="003E134C"/>
    <w:rsid w:val="003E1C90"/>
    <w:rsid w:val="003F30F1"/>
    <w:rsid w:val="003F3B57"/>
    <w:rsid w:val="004064A0"/>
    <w:rsid w:val="004104C0"/>
    <w:rsid w:val="00410EE5"/>
    <w:rsid w:val="00411A05"/>
    <w:rsid w:val="0041212D"/>
    <w:rsid w:val="00413A06"/>
    <w:rsid w:val="004335D0"/>
    <w:rsid w:val="004338AF"/>
    <w:rsid w:val="004350A1"/>
    <w:rsid w:val="00440408"/>
    <w:rsid w:val="004463D5"/>
    <w:rsid w:val="004472FA"/>
    <w:rsid w:val="00447E8A"/>
    <w:rsid w:val="0045012A"/>
    <w:rsid w:val="00451561"/>
    <w:rsid w:val="004567A8"/>
    <w:rsid w:val="00460A68"/>
    <w:rsid w:val="0046319E"/>
    <w:rsid w:val="00465EFD"/>
    <w:rsid w:val="00470711"/>
    <w:rsid w:val="00472F5D"/>
    <w:rsid w:val="004811E4"/>
    <w:rsid w:val="00482720"/>
    <w:rsid w:val="00482DE1"/>
    <w:rsid w:val="004863B7"/>
    <w:rsid w:val="00486F77"/>
    <w:rsid w:val="0049062E"/>
    <w:rsid w:val="00492FF8"/>
    <w:rsid w:val="00495D70"/>
    <w:rsid w:val="004A0594"/>
    <w:rsid w:val="004A12B1"/>
    <w:rsid w:val="004A2AFF"/>
    <w:rsid w:val="004A37EC"/>
    <w:rsid w:val="004A6BC2"/>
    <w:rsid w:val="004A6E73"/>
    <w:rsid w:val="004B3D39"/>
    <w:rsid w:val="004B46EE"/>
    <w:rsid w:val="004B482C"/>
    <w:rsid w:val="004B66CC"/>
    <w:rsid w:val="004D0A8C"/>
    <w:rsid w:val="004D1A0A"/>
    <w:rsid w:val="004D324C"/>
    <w:rsid w:val="004D71DD"/>
    <w:rsid w:val="004E4BE6"/>
    <w:rsid w:val="004F0240"/>
    <w:rsid w:val="004F6195"/>
    <w:rsid w:val="004F75E7"/>
    <w:rsid w:val="00506C58"/>
    <w:rsid w:val="00511BFF"/>
    <w:rsid w:val="00513A41"/>
    <w:rsid w:val="005204DB"/>
    <w:rsid w:val="0052312A"/>
    <w:rsid w:val="0052368E"/>
    <w:rsid w:val="00523EE6"/>
    <w:rsid w:val="005321E8"/>
    <w:rsid w:val="00536FB3"/>
    <w:rsid w:val="00537B88"/>
    <w:rsid w:val="00540CA8"/>
    <w:rsid w:val="00542E7F"/>
    <w:rsid w:val="005468D5"/>
    <w:rsid w:val="00553714"/>
    <w:rsid w:val="00560C0D"/>
    <w:rsid w:val="0056303E"/>
    <w:rsid w:val="0056649B"/>
    <w:rsid w:val="00570103"/>
    <w:rsid w:val="00572194"/>
    <w:rsid w:val="005804DB"/>
    <w:rsid w:val="005815BC"/>
    <w:rsid w:val="00585539"/>
    <w:rsid w:val="005857F1"/>
    <w:rsid w:val="0059211D"/>
    <w:rsid w:val="005A2751"/>
    <w:rsid w:val="005A471C"/>
    <w:rsid w:val="005B02CC"/>
    <w:rsid w:val="005B0D3D"/>
    <w:rsid w:val="005B2985"/>
    <w:rsid w:val="005B4619"/>
    <w:rsid w:val="005B52F5"/>
    <w:rsid w:val="005B78B8"/>
    <w:rsid w:val="005B7A74"/>
    <w:rsid w:val="005C2796"/>
    <w:rsid w:val="005C43FA"/>
    <w:rsid w:val="005C7221"/>
    <w:rsid w:val="005D4066"/>
    <w:rsid w:val="005D75B7"/>
    <w:rsid w:val="005E3D7D"/>
    <w:rsid w:val="005E7A80"/>
    <w:rsid w:val="005F2F19"/>
    <w:rsid w:val="005F3880"/>
    <w:rsid w:val="005F61A8"/>
    <w:rsid w:val="00604CCA"/>
    <w:rsid w:val="006109B2"/>
    <w:rsid w:val="00615668"/>
    <w:rsid w:val="006218F9"/>
    <w:rsid w:val="00640C03"/>
    <w:rsid w:val="006433B7"/>
    <w:rsid w:val="006445A5"/>
    <w:rsid w:val="0064513B"/>
    <w:rsid w:val="006466DE"/>
    <w:rsid w:val="0064733E"/>
    <w:rsid w:val="00647B7F"/>
    <w:rsid w:val="006539F7"/>
    <w:rsid w:val="006637B8"/>
    <w:rsid w:val="006647BC"/>
    <w:rsid w:val="00665670"/>
    <w:rsid w:val="00666455"/>
    <w:rsid w:val="006679C3"/>
    <w:rsid w:val="00671600"/>
    <w:rsid w:val="00672A56"/>
    <w:rsid w:val="00672F07"/>
    <w:rsid w:val="00674DDD"/>
    <w:rsid w:val="006816B3"/>
    <w:rsid w:val="00682294"/>
    <w:rsid w:val="00685E34"/>
    <w:rsid w:val="00690E82"/>
    <w:rsid w:val="0069391D"/>
    <w:rsid w:val="00694886"/>
    <w:rsid w:val="00696A44"/>
    <w:rsid w:val="006A2F94"/>
    <w:rsid w:val="006B59C6"/>
    <w:rsid w:val="006B6856"/>
    <w:rsid w:val="006B7858"/>
    <w:rsid w:val="006B79BF"/>
    <w:rsid w:val="006D01A5"/>
    <w:rsid w:val="006D158C"/>
    <w:rsid w:val="006D1B02"/>
    <w:rsid w:val="006D50E1"/>
    <w:rsid w:val="006D730D"/>
    <w:rsid w:val="006E0D2E"/>
    <w:rsid w:val="006E6C39"/>
    <w:rsid w:val="006F2DEC"/>
    <w:rsid w:val="006F5DAB"/>
    <w:rsid w:val="0070393C"/>
    <w:rsid w:val="007072C3"/>
    <w:rsid w:val="00711EEC"/>
    <w:rsid w:val="007122A8"/>
    <w:rsid w:val="00715BB9"/>
    <w:rsid w:val="00731102"/>
    <w:rsid w:val="00737781"/>
    <w:rsid w:val="00747EC3"/>
    <w:rsid w:val="007547D4"/>
    <w:rsid w:val="007561DA"/>
    <w:rsid w:val="00757ACA"/>
    <w:rsid w:val="0076267C"/>
    <w:rsid w:val="00764096"/>
    <w:rsid w:val="007652C2"/>
    <w:rsid w:val="007662AB"/>
    <w:rsid w:val="00782473"/>
    <w:rsid w:val="00784A4A"/>
    <w:rsid w:val="00792507"/>
    <w:rsid w:val="00797CF0"/>
    <w:rsid w:val="007A0D5D"/>
    <w:rsid w:val="007A37EC"/>
    <w:rsid w:val="007A605E"/>
    <w:rsid w:val="007B559F"/>
    <w:rsid w:val="007B7B94"/>
    <w:rsid w:val="007D7263"/>
    <w:rsid w:val="007D7894"/>
    <w:rsid w:val="007D7918"/>
    <w:rsid w:val="007E1945"/>
    <w:rsid w:val="007E4399"/>
    <w:rsid w:val="007E5418"/>
    <w:rsid w:val="007F24AA"/>
    <w:rsid w:val="007F3AC5"/>
    <w:rsid w:val="008043B0"/>
    <w:rsid w:val="008058E3"/>
    <w:rsid w:val="00811B4D"/>
    <w:rsid w:val="008143E4"/>
    <w:rsid w:val="00815135"/>
    <w:rsid w:val="0082023E"/>
    <w:rsid w:val="008206AF"/>
    <w:rsid w:val="00820F3F"/>
    <w:rsid w:val="00825B23"/>
    <w:rsid w:val="00837E54"/>
    <w:rsid w:val="008418C5"/>
    <w:rsid w:val="0084264F"/>
    <w:rsid w:val="00850856"/>
    <w:rsid w:val="0085376F"/>
    <w:rsid w:val="0085469B"/>
    <w:rsid w:val="00854DC8"/>
    <w:rsid w:val="008570A0"/>
    <w:rsid w:val="00862C21"/>
    <w:rsid w:val="00870DA3"/>
    <w:rsid w:val="00873377"/>
    <w:rsid w:val="00882BDE"/>
    <w:rsid w:val="00890741"/>
    <w:rsid w:val="008932F7"/>
    <w:rsid w:val="008A00AD"/>
    <w:rsid w:val="008A13D7"/>
    <w:rsid w:val="008B0304"/>
    <w:rsid w:val="008B4203"/>
    <w:rsid w:val="008B4ADA"/>
    <w:rsid w:val="008B589F"/>
    <w:rsid w:val="008B7001"/>
    <w:rsid w:val="008C1C91"/>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37CBF"/>
    <w:rsid w:val="00946C50"/>
    <w:rsid w:val="00954848"/>
    <w:rsid w:val="009562ED"/>
    <w:rsid w:val="00961CA5"/>
    <w:rsid w:val="00962024"/>
    <w:rsid w:val="00967F13"/>
    <w:rsid w:val="0097236A"/>
    <w:rsid w:val="00973C2C"/>
    <w:rsid w:val="009802D2"/>
    <w:rsid w:val="0098230E"/>
    <w:rsid w:val="009833C6"/>
    <w:rsid w:val="00983C86"/>
    <w:rsid w:val="00986EDA"/>
    <w:rsid w:val="00992130"/>
    <w:rsid w:val="00997752"/>
    <w:rsid w:val="009A2452"/>
    <w:rsid w:val="009A31B8"/>
    <w:rsid w:val="009A425D"/>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40BC3"/>
    <w:rsid w:val="00A42F91"/>
    <w:rsid w:val="00A50319"/>
    <w:rsid w:val="00A5529A"/>
    <w:rsid w:val="00A55381"/>
    <w:rsid w:val="00A567AC"/>
    <w:rsid w:val="00A60642"/>
    <w:rsid w:val="00A63994"/>
    <w:rsid w:val="00A65CB5"/>
    <w:rsid w:val="00A7163F"/>
    <w:rsid w:val="00A71BDC"/>
    <w:rsid w:val="00A77DA7"/>
    <w:rsid w:val="00A8202E"/>
    <w:rsid w:val="00A9070D"/>
    <w:rsid w:val="00A91FF5"/>
    <w:rsid w:val="00A93403"/>
    <w:rsid w:val="00AA0466"/>
    <w:rsid w:val="00AA5573"/>
    <w:rsid w:val="00AA59D8"/>
    <w:rsid w:val="00AA6F92"/>
    <w:rsid w:val="00AB2252"/>
    <w:rsid w:val="00AB7821"/>
    <w:rsid w:val="00AC03F0"/>
    <w:rsid w:val="00AC2BA7"/>
    <w:rsid w:val="00AD00CF"/>
    <w:rsid w:val="00AD4FF7"/>
    <w:rsid w:val="00AD57BF"/>
    <w:rsid w:val="00AD5A31"/>
    <w:rsid w:val="00AD5D5E"/>
    <w:rsid w:val="00AE7179"/>
    <w:rsid w:val="00AF0DC6"/>
    <w:rsid w:val="00AF2057"/>
    <w:rsid w:val="00AF55DE"/>
    <w:rsid w:val="00B00FD7"/>
    <w:rsid w:val="00B12564"/>
    <w:rsid w:val="00B12C23"/>
    <w:rsid w:val="00B20790"/>
    <w:rsid w:val="00B25A78"/>
    <w:rsid w:val="00B36888"/>
    <w:rsid w:val="00B372BB"/>
    <w:rsid w:val="00B44017"/>
    <w:rsid w:val="00B525C2"/>
    <w:rsid w:val="00B5374E"/>
    <w:rsid w:val="00B53D78"/>
    <w:rsid w:val="00B60552"/>
    <w:rsid w:val="00B62CD4"/>
    <w:rsid w:val="00B66173"/>
    <w:rsid w:val="00B747B3"/>
    <w:rsid w:val="00B7763C"/>
    <w:rsid w:val="00B83019"/>
    <w:rsid w:val="00B86009"/>
    <w:rsid w:val="00BB24D0"/>
    <w:rsid w:val="00BB68AC"/>
    <w:rsid w:val="00BB7D47"/>
    <w:rsid w:val="00BC549D"/>
    <w:rsid w:val="00BD2636"/>
    <w:rsid w:val="00BD5A4E"/>
    <w:rsid w:val="00BE2C4E"/>
    <w:rsid w:val="00BE2F4A"/>
    <w:rsid w:val="00BE5F73"/>
    <w:rsid w:val="00BF2C89"/>
    <w:rsid w:val="00C02908"/>
    <w:rsid w:val="00C039D6"/>
    <w:rsid w:val="00C03D2E"/>
    <w:rsid w:val="00C136AB"/>
    <w:rsid w:val="00C217B3"/>
    <w:rsid w:val="00C25F00"/>
    <w:rsid w:val="00C37EC4"/>
    <w:rsid w:val="00C407BE"/>
    <w:rsid w:val="00C4114B"/>
    <w:rsid w:val="00C469FC"/>
    <w:rsid w:val="00C56393"/>
    <w:rsid w:val="00C60A1B"/>
    <w:rsid w:val="00C6472F"/>
    <w:rsid w:val="00C651AF"/>
    <w:rsid w:val="00C6542C"/>
    <w:rsid w:val="00C672E5"/>
    <w:rsid w:val="00C77CCA"/>
    <w:rsid w:val="00C814B0"/>
    <w:rsid w:val="00C81B72"/>
    <w:rsid w:val="00C82346"/>
    <w:rsid w:val="00C83346"/>
    <w:rsid w:val="00C86D29"/>
    <w:rsid w:val="00CA4E0A"/>
    <w:rsid w:val="00CB45F2"/>
    <w:rsid w:val="00CB5146"/>
    <w:rsid w:val="00CB5627"/>
    <w:rsid w:val="00CB5D8E"/>
    <w:rsid w:val="00CB62BA"/>
    <w:rsid w:val="00CC12B5"/>
    <w:rsid w:val="00CC2BC8"/>
    <w:rsid w:val="00CC5124"/>
    <w:rsid w:val="00CC5993"/>
    <w:rsid w:val="00CD1035"/>
    <w:rsid w:val="00CD652E"/>
    <w:rsid w:val="00CF42F3"/>
    <w:rsid w:val="00CF4A72"/>
    <w:rsid w:val="00CF5309"/>
    <w:rsid w:val="00CF5FE9"/>
    <w:rsid w:val="00D049C7"/>
    <w:rsid w:val="00D07198"/>
    <w:rsid w:val="00D31225"/>
    <w:rsid w:val="00D3582D"/>
    <w:rsid w:val="00D440D5"/>
    <w:rsid w:val="00D441B8"/>
    <w:rsid w:val="00D44A76"/>
    <w:rsid w:val="00D459DA"/>
    <w:rsid w:val="00D52781"/>
    <w:rsid w:val="00D545B8"/>
    <w:rsid w:val="00D54D86"/>
    <w:rsid w:val="00D55012"/>
    <w:rsid w:val="00D56F66"/>
    <w:rsid w:val="00D6146E"/>
    <w:rsid w:val="00D61B5F"/>
    <w:rsid w:val="00D7565D"/>
    <w:rsid w:val="00D75F5C"/>
    <w:rsid w:val="00D80788"/>
    <w:rsid w:val="00D81638"/>
    <w:rsid w:val="00D91F95"/>
    <w:rsid w:val="00D94E74"/>
    <w:rsid w:val="00D96B4C"/>
    <w:rsid w:val="00DB13ED"/>
    <w:rsid w:val="00DC45EE"/>
    <w:rsid w:val="00DC46CB"/>
    <w:rsid w:val="00DC5764"/>
    <w:rsid w:val="00DC5950"/>
    <w:rsid w:val="00DC6A96"/>
    <w:rsid w:val="00DC7C48"/>
    <w:rsid w:val="00DD3C71"/>
    <w:rsid w:val="00DD65FB"/>
    <w:rsid w:val="00DD6DC6"/>
    <w:rsid w:val="00DE054E"/>
    <w:rsid w:val="00DE1D43"/>
    <w:rsid w:val="00DE295D"/>
    <w:rsid w:val="00DE306D"/>
    <w:rsid w:val="00DE39E4"/>
    <w:rsid w:val="00DF08E5"/>
    <w:rsid w:val="00E04652"/>
    <w:rsid w:val="00E04FF9"/>
    <w:rsid w:val="00E07507"/>
    <w:rsid w:val="00E13738"/>
    <w:rsid w:val="00E139F8"/>
    <w:rsid w:val="00E13EFA"/>
    <w:rsid w:val="00E143E7"/>
    <w:rsid w:val="00E319B4"/>
    <w:rsid w:val="00E32165"/>
    <w:rsid w:val="00E4659B"/>
    <w:rsid w:val="00E51DBA"/>
    <w:rsid w:val="00E51FE3"/>
    <w:rsid w:val="00E537F8"/>
    <w:rsid w:val="00E77192"/>
    <w:rsid w:val="00E8156A"/>
    <w:rsid w:val="00E84A6C"/>
    <w:rsid w:val="00E84F1E"/>
    <w:rsid w:val="00E860B0"/>
    <w:rsid w:val="00E8611E"/>
    <w:rsid w:val="00E862C5"/>
    <w:rsid w:val="00E915EB"/>
    <w:rsid w:val="00E91BC1"/>
    <w:rsid w:val="00EA0FF6"/>
    <w:rsid w:val="00EA333C"/>
    <w:rsid w:val="00EB7A27"/>
    <w:rsid w:val="00EC051E"/>
    <w:rsid w:val="00EC1BBF"/>
    <w:rsid w:val="00EC4B03"/>
    <w:rsid w:val="00EC6D1F"/>
    <w:rsid w:val="00EE46F7"/>
    <w:rsid w:val="00EE533F"/>
    <w:rsid w:val="00EF2CB3"/>
    <w:rsid w:val="00EF692F"/>
    <w:rsid w:val="00F1169D"/>
    <w:rsid w:val="00F1530F"/>
    <w:rsid w:val="00F17E22"/>
    <w:rsid w:val="00F23CC2"/>
    <w:rsid w:val="00F33955"/>
    <w:rsid w:val="00F33B82"/>
    <w:rsid w:val="00F34878"/>
    <w:rsid w:val="00F4786D"/>
    <w:rsid w:val="00F50C81"/>
    <w:rsid w:val="00F6283A"/>
    <w:rsid w:val="00F64764"/>
    <w:rsid w:val="00F651EC"/>
    <w:rsid w:val="00F73679"/>
    <w:rsid w:val="00F75858"/>
    <w:rsid w:val="00F75A37"/>
    <w:rsid w:val="00F80A4A"/>
    <w:rsid w:val="00F80D43"/>
    <w:rsid w:val="00F86403"/>
    <w:rsid w:val="00F90541"/>
    <w:rsid w:val="00F916F1"/>
    <w:rsid w:val="00FA00EB"/>
    <w:rsid w:val="00FA2AAB"/>
    <w:rsid w:val="00FA4774"/>
    <w:rsid w:val="00FA6613"/>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209C3946-3EAC-4973-B338-91A6F829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 w:type="character" w:customStyle="1" w:styleId="highwire-cite-metadata-doi">
    <w:name w:val="highwire-cite-metadata-doi"/>
    <w:basedOn w:val="Absatz-Standardschriftart"/>
    <w:rsid w:val="00585539"/>
  </w:style>
  <w:style w:type="character" w:customStyle="1" w:styleId="label">
    <w:name w:val="label"/>
    <w:basedOn w:val="Absatz-Standardschriftart"/>
    <w:rsid w:val="00585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dz.uni-duesseldorf.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a.Becker@ddz.uni-duesseldorf.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F140D-44F6-4339-8A94-7F1EF40C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6427</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7433</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Becker, Christina</cp:lastModifiedBy>
  <cp:revision>3</cp:revision>
  <cp:lastPrinted>2018-08-23T06:15:00Z</cp:lastPrinted>
  <dcterms:created xsi:type="dcterms:W3CDTF">2018-08-23T06:14:00Z</dcterms:created>
  <dcterms:modified xsi:type="dcterms:W3CDTF">2018-08-23T06:34:00Z</dcterms:modified>
</cp:coreProperties>
</file>